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7C5B" w14:textId="77777777" w:rsidR="00E97D6B" w:rsidRDefault="00E97D6B">
      <w:pPr>
        <w:rPr>
          <w:rFonts w:hint="eastAsia"/>
        </w:rPr>
      </w:pPr>
    </w:p>
    <w:p w14:paraId="004D3723" w14:textId="77777777" w:rsidR="00E97D6B" w:rsidRDefault="00E97D6B">
      <w:pPr>
        <w:rPr>
          <w:rFonts w:hint="eastAsia"/>
        </w:rPr>
      </w:pPr>
      <w:r>
        <w:rPr>
          <w:rFonts w:hint="eastAsia"/>
        </w:rPr>
        <w:t>相峙对立的拼音</w:t>
      </w:r>
    </w:p>
    <w:p w14:paraId="60087642" w14:textId="77777777" w:rsidR="00E97D6B" w:rsidRDefault="00E97D6B">
      <w:pPr>
        <w:rPr>
          <w:rFonts w:hint="eastAsia"/>
        </w:rPr>
      </w:pPr>
      <w:r>
        <w:rPr>
          <w:rFonts w:hint="eastAsia"/>
        </w:rPr>
        <w:t>相峙对立，拼音为“xiāng zhì duì lì”，是一个描绘两方或多方之间处于紧张状态、互不相让的情况的成语。在现代社会中，“相峙对立”不仅描述了物理空间上的对峙，更多时候用来形容观点、利益、文化等层面的冲突与对立。这种现象普遍存在于国际关系、商业竞争、社会运动等多个领域。</w:t>
      </w:r>
    </w:p>
    <w:p w14:paraId="06D71DB5" w14:textId="77777777" w:rsidR="00E97D6B" w:rsidRDefault="00E97D6B">
      <w:pPr>
        <w:rPr>
          <w:rFonts w:hint="eastAsia"/>
        </w:rPr>
      </w:pPr>
    </w:p>
    <w:p w14:paraId="347BB19D" w14:textId="77777777" w:rsidR="00E97D6B" w:rsidRDefault="00E97D6B">
      <w:pPr>
        <w:rPr>
          <w:rFonts w:hint="eastAsia"/>
        </w:rPr>
      </w:pPr>
    </w:p>
    <w:p w14:paraId="73F19639" w14:textId="77777777" w:rsidR="00E97D6B" w:rsidRDefault="00E97D6B">
      <w:pPr>
        <w:rPr>
          <w:rFonts w:hint="eastAsia"/>
        </w:rPr>
      </w:pPr>
      <w:r>
        <w:rPr>
          <w:rFonts w:hint="eastAsia"/>
        </w:rPr>
        <w:t>历史视角下的相峙对立</w:t>
      </w:r>
    </w:p>
    <w:p w14:paraId="5CCBFDEB" w14:textId="77777777" w:rsidR="00E97D6B" w:rsidRDefault="00E97D6B">
      <w:pPr>
        <w:rPr>
          <w:rFonts w:hint="eastAsia"/>
        </w:rPr>
      </w:pPr>
      <w:r>
        <w:rPr>
          <w:rFonts w:hint="eastAsia"/>
        </w:rPr>
        <w:t>历史上，相峙对立的现象屡见不鲜。从冷战时期的美苏对抗到现代国际贸易中的贸易战，都是不同形式的相峙对立。这些对立往往伴随着意识形态、经济利益或是地缘政治的竞争。例如，在冷战时期，美国和苏联通过太空竞赛、军备竞赛等方式展现各自的国力，彼此间存在着明显的科技和军事力量的对峙。</w:t>
      </w:r>
    </w:p>
    <w:p w14:paraId="587F2A38" w14:textId="77777777" w:rsidR="00E97D6B" w:rsidRDefault="00E97D6B">
      <w:pPr>
        <w:rPr>
          <w:rFonts w:hint="eastAsia"/>
        </w:rPr>
      </w:pPr>
    </w:p>
    <w:p w14:paraId="4BBFA96B" w14:textId="77777777" w:rsidR="00E97D6B" w:rsidRDefault="00E97D6B">
      <w:pPr>
        <w:rPr>
          <w:rFonts w:hint="eastAsia"/>
        </w:rPr>
      </w:pPr>
    </w:p>
    <w:p w14:paraId="5169C0A5" w14:textId="77777777" w:rsidR="00E97D6B" w:rsidRDefault="00E97D6B">
      <w:pPr>
        <w:rPr>
          <w:rFonts w:hint="eastAsia"/>
        </w:rPr>
      </w:pPr>
      <w:r>
        <w:rPr>
          <w:rFonts w:hint="eastAsia"/>
        </w:rPr>
        <w:t>现代社会中的相峙对立</w:t>
      </w:r>
    </w:p>
    <w:p w14:paraId="4E0887AF" w14:textId="77777777" w:rsidR="00E97D6B" w:rsidRDefault="00E97D6B">
      <w:pPr>
        <w:rPr>
          <w:rFonts w:hint="eastAsia"/>
        </w:rPr>
      </w:pPr>
      <w:r>
        <w:rPr>
          <w:rFonts w:hint="eastAsia"/>
        </w:rPr>
        <w:t>在现代社会，相峙对立更多地体现在文化和价值观的冲突上。随着全球化的发展，不同文化背景的人们之间的交流日益频繁，但也因此带来了文化间的碰撞和摩擦。例如，在一些国家内部，由于移民带来的多元文化共存现象，有时会引发本土文化与外来文化的相峙对立。这种对立不仅是表面上的文化习惯差异，更深层次的是价值观念的碰撞。</w:t>
      </w:r>
    </w:p>
    <w:p w14:paraId="10C7FFCD" w14:textId="77777777" w:rsidR="00E97D6B" w:rsidRDefault="00E97D6B">
      <w:pPr>
        <w:rPr>
          <w:rFonts w:hint="eastAsia"/>
        </w:rPr>
      </w:pPr>
    </w:p>
    <w:p w14:paraId="01908D0A" w14:textId="77777777" w:rsidR="00E97D6B" w:rsidRDefault="00E97D6B">
      <w:pPr>
        <w:rPr>
          <w:rFonts w:hint="eastAsia"/>
        </w:rPr>
      </w:pPr>
    </w:p>
    <w:p w14:paraId="2FD9460E" w14:textId="77777777" w:rsidR="00E97D6B" w:rsidRDefault="00E97D6B">
      <w:pPr>
        <w:rPr>
          <w:rFonts w:hint="eastAsia"/>
        </w:rPr>
      </w:pPr>
      <w:r>
        <w:rPr>
          <w:rFonts w:hint="eastAsia"/>
        </w:rPr>
        <w:t>解决相峙对立的方法</w:t>
      </w:r>
    </w:p>
    <w:p w14:paraId="506AF206" w14:textId="77777777" w:rsidR="00E97D6B" w:rsidRDefault="00E97D6B">
      <w:pPr>
        <w:rPr>
          <w:rFonts w:hint="eastAsia"/>
        </w:rPr>
      </w:pPr>
      <w:r>
        <w:rPr>
          <w:rFonts w:hint="eastAsia"/>
        </w:rPr>
        <w:t>面对相峙对立的局面，沟通与理解是解决问题的关键。无论是国家之间还是个人之间，通过对话来增进相互了解，寻求共同点，是缓解对立的有效途径。建立公平合理的规则体系，也是减少因利益分配不均导致的相峙对立的重要方式。在全球化的今天，国际合作显得尤为重要，只有通过共同努力，才能构建和谐共存的世界。</w:t>
      </w:r>
    </w:p>
    <w:p w14:paraId="22113DC3" w14:textId="77777777" w:rsidR="00E97D6B" w:rsidRDefault="00E97D6B">
      <w:pPr>
        <w:rPr>
          <w:rFonts w:hint="eastAsia"/>
        </w:rPr>
      </w:pPr>
    </w:p>
    <w:p w14:paraId="345717C3" w14:textId="77777777" w:rsidR="00E97D6B" w:rsidRDefault="00E97D6B">
      <w:pPr>
        <w:rPr>
          <w:rFonts w:hint="eastAsia"/>
        </w:rPr>
      </w:pPr>
    </w:p>
    <w:p w14:paraId="46ADEFEA" w14:textId="77777777" w:rsidR="00E97D6B" w:rsidRDefault="00E97D6B">
      <w:pPr>
        <w:rPr>
          <w:rFonts w:hint="eastAsia"/>
        </w:rPr>
      </w:pPr>
      <w:r>
        <w:rPr>
          <w:rFonts w:hint="eastAsia"/>
        </w:rPr>
        <w:t>最后的总结</w:t>
      </w:r>
    </w:p>
    <w:p w14:paraId="538E25E5" w14:textId="77777777" w:rsidR="00E97D6B" w:rsidRDefault="00E97D6B">
      <w:pPr>
        <w:rPr>
          <w:rFonts w:hint="eastAsia"/>
        </w:rPr>
      </w:pPr>
      <w:r>
        <w:rPr>
          <w:rFonts w:hint="eastAsia"/>
        </w:rPr>
        <w:t>“相峙对立”的现象虽然在一定程度上反映了各方之间存在的分歧与矛盾，但同时也为我们提供了反思和改进的机会。通过积极的态度和有效的方法，许多看似不可调和的对立都能找到解决方案。重要的是保持开放的心态，愿意接受不同的观点，并努力寻找共赢的出路。</w:t>
      </w:r>
    </w:p>
    <w:p w14:paraId="26A080FD" w14:textId="77777777" w:rsidR="00E97D6B" w:rsidRDefault="00E97D6B">
      <w:pPr>
        <w:rPr>
          <w:rFonts w:hint="eastAsia"/>
        </w:rPr>
      </w:pPr>
    </w:p>
    <w:p w14:paraId="54F1D260" w14:textId="77777777" w:rsidR="00E97D6B" w:rsidRDefault="00E97D6B">
      <w:pPr>
        <w:rPr>
          <w:rFonts w:hint="eastAsia"/>
        </w:rPr>
      </w:pPr>
    </w:p>
    <w:p w14:paraId="0774FDDF" w14:textId="77777777" w:rsidR="00E97D6B" w:rsidRDefault="00E97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990D" w14:textId="660275FB" w:rsidR="00B301A4" w:rsidRDefault="00B301A4"/>
    <w:sectPr w:rsidR="00B3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A4"/>
    <w:rsid w:val="00B301A4"/>
    <w:rsid w:val="00B34D22"/>
    <w:rsid w:val="00E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A86AE-6120-4A1D-B87E-BA8646C5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