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EDD6" w14:textId="77777777" w:rsidR="0067205D" w:rsidRDefault="0067205D">
      <w:pPr>
        <w:rPr>
          <w:rFonts w:hint="eastAsia"/>
        </w:rPr>
      </w:pPr>
      <w:r>
        <w:rPr>
          <w:rFonts w:hint="eastAsia"/>
        </w:rPr>
        <w:t>游乐场怎么拼写</w:t>
      </w:r>
    </w:p>
    <w:p w14:paraId="5619D703" w14:textId="77777777" w:rsidR="0067205D" w:rsidRDefault="0067205D">
      <w:pPr>
        <w:rPr>
          <w:rFonts w:hint="eastAsia"/>
        </w:rPr>
      </w:pPr>
      <w:r>
        <w:rPr>
          <w:rFonts w:hint="eastAsia"/>
        </w:rPr>
        <w:t>让我们明确“游乐场”的正确拼写。游乐场在英文中通常被称为"Amusement Park"。其中，“Amusement”指的是娱乐、消遣的意思，而“Park”则是指公园或场地。这两个词组合在一起，就构成了我们常说的“游乐场”，一个为人们提供各种娱乐设施和活动的地方。</w:t>
      </w:r>
    </w:p>
    <w:p w14:paraId="7FDBE0EC" w14:textId="77777777" w:rsidR="0067205D" w:rsidRDefault="0067205D">
      <w:pPr>
        <w:rPr>
          <w:rFonts w:hint="eastAsia"/>
        </w:rPr>
      </w:pPr>
    </w:p>
    <w:p w14:paraId="009C3D0F" w14:textId="77777777" w:rsidR="0067205D" w:rsidRDefault="0067205D">
      <w:pPr>
        <w:rPr>
          <w:rFonts w:hint="eastAsia"/>
        </w:rPr>
      </w:pPr>
      <w:r>
        <w:rPr>
          <w:rFonts w:hint="eastAsia"/>
        </w:rPr>
        <w:t>游乐场的历史与发展</w:t>
      </w:r>
    </w:p>
    <w:p w14:paraId="5EEEF19A" w14:textId="77777777" w:rsidR="0067205D" w:rsidRDefault="0067205D">
      <w:pPr>
        <w:rPr>
          <w:rFonts w:hint="eastAsia"/>
        </w:rPr>
      </w:pPr>
      <w:r>
        <w:rPr>
          <w:rFonts w:hint="eastAsia"/>
        </w:rPr>
        <w:t>游乐场的概念并非现代产物，其历史可以追溯到中世纪欧洲的市集和节日，在这些场合里，人们会聚集在一起享受娱乐活动。随着时代的变迁，特别是工业革命之后，机械技术的进步使得更加复杂和刺激的游乐设施得以发明和制造。19世纪末至20世纪初，第一批现代意义上的游乐场开始在美国和欧洲出现。它们不仅成为家庭休闲的好去处，也逐渐发展成重要的旅游景点。</w:t>
      </w:r>
    </w:p>
    <w:p w14:paraId="0C7A6D61" w14:textId="77777777" w:rsidR="0067205D" w:rsidRDefault="0067205D">
      <w:pPr>
        <w:rPr>
          <w:rFonts w:hint="eastAsia"/>
        </w:rPr>
      </w:pPr>
    </w:p>
    <w:p w14:paraId="7E5FF83D" w14:textId="77777777" w:rsidR="0067205D" w:rsidRDefault="0067205D">
      <w:pPr>
        <w:rPr>
          <w:rFonts w:hint="eastAsia"/>
        </w:rPr>
      </w:pPr>
      <w:r>
        <w:rPr>
          <w:rFonts w:hint="eastAsia"/>
        </w:rPr>
        <w:t>游乐场的主要设施</w:t>
      </w:r>
    </w:p>
    <w:p w14:paraId="55F298E9" w14:textId="77777777" w:rsidR="0067205D" w:rsidRDefault="0067205D">
      <w:pPr>
        <w:rPr>
          <w:rFonts w:hint="eastAsia"/>
        </w:rPr>
      </w:pPr>
      <w:r>
        <w:rPr>
          <w:rFonts w:hint="eastAsia"/>
        </w:rPr>
        <w:t>现代的游乐场通常配备有多种多样的娱乐设施，以满足不同年龄层游客的需求。其中包括但不限于过山车、旋转木马、摩天轮等经典项目。过山车以其高速度和急转弯带给乘客惊险刺激的感受；旋转木马则以其美丽的装饰和缓慢的旋转速度适合所有年龄段的人们；而摩天轮不仅是观赏整个游乐场乃至周边景色的最佳地点，同时也给人们带来一种宁静而愉悦的体验。</w:t>
      </w:r>
    </w:p>
    <w:p w14:paraId="13D7E977" w14:textId="77777777" w:rsidR="0067205D" w:rsidRDefault="0067205D">
      <w:pPr>
        <w:rPr>
          <w:rFonts w:hint="eastAsia"/>
        </w:rPr>
      </w:pPr>
    </w:p>
    <w:p w14:paraId="541EFAB4" w14:textId="77777777" w:rsidR="0067205D" w:rsidRDefault="0067205D">
      <w:pPr>
        <w:rPr>
          <w:rFonts w:hint="eastAsia"/>
        </w:rPr>
      </w:pPr>
      <w:r>
        <w:rPr>
          <w:rFonts w:hint="eastAsia"/>
        </w:rPr>
        <w:t>游乐场的文化影响</w:t>
      </w:r>
    </w:p>
    <w:p w14:paraId="5037E1A0" w14:textId="77777777" w:rsidR="0067205D" w:rsidRDefault="0067205D">
      <w:pPr>
        <w:rPr>
          <w:rFonts w:hint="eastAsia"/>
        </w:rPr>
      </w:pPr>
      <w:r>
        <w:rPr>
          <w:rFonts w:hint="eastAsia"/>
        </w:rPr>
        <w:t>除了作为娱乐场所之外，游乐场还对文化产生了深远的影响。许多电影、电视剧以及书籍都将游乐场作为背景或者主题，增加了它的神秘色彩和吸引力。一些特定的游乐场已经成为地方文化和身份的重要象征，每年吸引着成千上万的游客前来参观游览。通过这种方式，游乐场促进了当地经济的发展，并且增强了社区之间的联系。</w:t>
      </w:r>
    </w:p>
    <w:p w14:paraId="0D7087EB" w14:textId="77777777" w:rsidR="0067205D" w:rsidRDefault="0067205D">
      <w:pPr>
        <w:rPr>
          <w:rFonts w:hint="eastAsia"/>
        </w:rPr>
      </w:pPr>
    </w:p>
    <w:p w14:paraId="753076A7" w14:textId="77777777" w:rsidR="0067205D" w:rsidRDefault="0067205D">
      <w:pPr>
        <w:rPr>
          <w:rFonts w:hint="eastAsia"/>
        </w:rPr>
      </w:pPr>
      <w:r>
        <w:rPr>
          <w:rFonts w:hint="eastAsia"/>
        </w:rPr>
        <w:t>未来的游乐场</w:t>
      </w:r>
    </w:p>
    <w:p w14:paraId="2379E375" w14:textId="77777777" w:rsidR="0067205D" w:rsidRDefault="0067205D">
      <w:pPr>
        <w:rPr>
          <w:rFonts w:hint="eastAsia"/>
        </w:rPr>
      </w:pPr>
      <w:r>
        <w:rPr>
          <w:rFonts w:hint="eastAsia"/>
        </w:rPr>
        <w:t>随着科技的不断进步，未来游乐场将会变得更加高科技化和互动性。虚拟现实(VR)和增强现实(AR)技术的应用可能会改变我们对于传统游乐设施的看法，使游客能够体验前所未有的沉浸式冒险。同时，环保意识的提高也将促使更多游乐场采用可持续发展的设计理念，比如使用太阳能供电、建设绿色空间等措施来减少对环境的影响。无论如何变化，游乐场始终是人们寻找快乐、放松心情的理想之地。</w:t>
      </w:r>
    </w:p>
    <w:p w14:paraId="26DB119D" w14:textId="77777777" w:rsidR="0067205D" w:rsidRDefault="0067205D">
      <w:pPr>
        <w:rPr>
          <w:rFonts w:hint="eastAsia"/>
        </w:rPr>
      </w:pPr>
    </w:p>
    <w:p w14:paraId="4A0A5DDB" w14:textId="77777777" w:rsidR="0067205D" w:rsidRDefault="0067205D">
      <w:pPr>
        <w:rPr>
          <w:rFonts w:hint="eastAsia"/>
        </w:rPr>
      </w:pPr>
    </w:p>
    <w:p w14:paraId="70B59E22" w14:textId="77777777" w:rsidR="0067205D" w:rsidRDefault="0067205D">
      <w:pPr>
        <w:rPr>
          <w:rFonts w:hint="eastAsia"/>
        </w:rPr>
      </w:pPr>
      <w:r>
        <w:rPr>
          <w:rFonts w:hint="eastAsia"/>
        </w:rPr>
        <w:t>本文是由懂得生活网（dongdeshenghuo.com）为大家创作</w:t>
      </w:r>
    </w:p>
    <w:p w14:paraId="1F7505B1" w14:textId="0ABF8748" w:rsidR="00F37364" w:rsidRDefault="00F37364"/>
    <w:sectPr w:rsidR="00F37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4"/>
    <w:rsid w:val="0067205D"/>
    <w:rsid w:val="00B34D22"/>
    <w:rsid w:val="00F3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6D805-C7D9-4E62-A354-0020EA54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364"/>
    <w:rPr>
      <w:rFonts w:cstheme="majorBidi"/>
      <w:color w:val="2F5496" w:themeColor="accent1" w:themeShade="BF"/>
      <w:sz w:val="28"/>
      <w:szCs w:val="28"/>
    </w:rPr>
  </w:style>
  <w:style w:type="character" w:customStyle="1" w:styleId="50">
    <w:name w:val="标题 5 字符"/>
    <w:basedOn w:val="a0"/>
    <w:link w:val="5"/>
    <w:uiPriority w:val="9"/>
    <w:semiHidden/>
    <w:rsid w:val="00F37364"/>
    <w:rPr>
      <w:rFonts w:cstheme="majorBidi"/>
      <w:color w:val="2F5496" w:themeColor="accent1" w:themeShade="BF"/>
      <w:sz w:val="24"/>
    </w:rPr>
  </w:style>
  <w:style w:type="character" w:customStyle="1" w:styleId="60">
    <w:name w:val="标题 6 字符"/>
    <w:basedOn w:val="a0"/>
    <w:link w:val="6"/>
    <w:uiPriority w:val="9"/>
    <w:semiHidden/>
    <w:rsid w:val="00F37364"/>
    <w:rPr>
      <w:rFonts w:cstheme="majorBidi"/>
      <w:b/>
      <w:bCs/>
      <w:color w:val="2F5496" w:themeColor="accent1" w:themeShade="BF"/>
    </w:rPr>
  </w:style>
  <w:style w:type="character" w:customStyle="1" w:styleId="70">
    <w:name w:val="标题 7 字符"/>
    <w:basedOn w:val="a0"/>
    <w:link w:val="7"/>
    <w:uiPriority w:val="9"/>
    <w:semiHidden/>
    <w:rsid w:val="00F37364"/>
    <w:rPr>
      <w:rFonts w:cstheme="majorBidi"/>
      <w:b/>
      <w:bCs/>
      <w:color w:val="595959" w:themeColor="text1" w:themeTint="A6"/>
    </w:rPr>
  </w:style>
  <w:style w:type="character" w:customStyle="1" w:styleId="80">
    <w:name w:val="标题 8 字符"/>
    <w:basedOn w:val="a0"/>
    <w:link w:val="8"/>
    <w:uiPriority w:val="9"/>
    <w:semiHidden/>
    <w:rsid w:val="00F37364"/>
    <w:rPr>
      <w:rFonts w:cstheme="majorBidi"/>
      <w:color w:val="595959" w:themeColor="text1" w:themeTint="A6"/>
    </w:rPr>
  </w:style>
  <w:style w:type="character" w:customStyle="1" w:styleId="90">
    <w:name w:val="标题 9 字符"/>
    <w:basedOn w:val="a0"/>
    <w:link w:val="9"/>
    <w:uiPriority w:val="9"/>
    <w:semiHidden/>
    <w:rsid w:val="00F37364"/>
    <w:rPr>
      <w:rFonts w:eastAsiaTheme="majorEastAsia" w:cstheme="majorBidi"/>
      <w:color w:val="595959" w:themeColor="text1" w:themeTint="A6"/>
    </w:rPr>
  </w:style>
  <w:style w:type="paragraph" w:styleId="a3">
    <w:name w:val="Title"/>
    <w:basedOn w:val="a"/>
    <w:next w:val="a"/>
    <w:link w:val="a4"/>
    <w:uiPriority w:val="10"/>
    <w:qFormat/>
    <w:rsid w:val="00F37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364"/>
    <w:pPr>
      <w:spacing w:before="160"/>
      <w:jc w:val="center"/>
    </w:pPr>
    <w:rPr>
      <w:i/>
      <w:iCs/>
      <w:color w:val="404040" w:themeColor="text1" w:themeTint="BF"/>
    </w:rPr>
  </w:style>
  <w:style w:type="character" w:customStyle="1" w:styleId="a8">
    <w:name w:val="引用 字符"/>
    <w:basedOn w:val="a0"/>
    <w:link w:val="a7"/>
    <w:uiPriority w:val="29"/>
    <w:rsid w:val="00F37364"/>
    <w:rPr>
      <w:i/>
      <w:iCs/>
      <w:color w:val="404040" w:themeColor="text1" w:themeTint="BF"/>
    </w:rPr>
  </w:style>
  <w:style w:type="paragraph" w:styleId="a9">
    <w:name w:val="List Paragraph"/>
    <w:basedOn w:val="a"/>
    <w:uiPriority w:val="34"/>
    <w:qFormat/>
    <w:rsid w:val="00F37364"/>
    <w:pPr>
      <w:ind w:left="720"/>
      <w:contextualSpacing/>
    </w:pPr>
  </w:style>
  <w:style w:type="character" w:styleId="aa">
    <w:name w:val="Intense Emphasis"/>
    <w:basedOn w:val="a0"/>
    <w:uiPriority w:val="21"/>
    <w:qFormat/>
    <w:rsid w:val="00F37364"/>
    <w:rPr>
      <w:i/>
      <w:iCs/>
      <w:color w:val="2F5496" w:themeColor="accent1" w:themeShade="BF"/>
    </w:rPr>
  </w:style>
  <w:style w:type="paragraph" w:styleId="ab">
    <w:name w:val="Intense Quote"/>
    <w:basedOn w:val="a"/>
    <w:next w:val="a"/>
    <w:link w:val="ac"/>
    <w:uiPriority w:val="30"/>
    <w:qFormat/>
    <w:rsid w:val="00F37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364"/>
    <w:rPr>
      <w:i/>
      <w:iCs/>
      <w:color w:val="2F5496" w:themeColor="accent1" w:themeShade="BF"/>
    </w:rPr>
  </w:style>
  <w:style w:type="character" w:styleId="ad">
    <w:name w:val="Intense Reference"/>
    <w:basedOn w:val="a0"/>
    <w:uiPriority w:val="32"/>
    <w:qFormat/>
    <w:rsid w:val="00F37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