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2E48" w14:textId="77777777" w:rsidR="00992329" w:rsidRDefault="00992329">
      <w:pPr>
        <w:rPr>
          <w:rFonts w:hint="eastAsia"/>
        </w:rPr>
      </w:pPr>
    </w:p>
    <w:p w14:paraId="5267062D" w14:textId="77777777" w:rsidR="00992329" w:rsidRDefault="00992329">
      <w:pPr>
        <w:rPr>
          <w:rFonts w:hint="eastAsia"/>
        </w:rPr>
      </w:pPr>
      <w:r>
        <w:rPr>
          <w:rFonts w:hint="eastAsia"/>
        </w:rPr>
        <w:t>洋钿的拼音</w:t>
      </w:r>
    </w:p>
    <w:p w14:paraId="15B7F540" w14:textId="77777777" w:rsidR="00992329" w:rsidRDefault="00992329">
      <w:pPr>
        <w:rPr>
          <w:rFonts w:hint="eastAsia"/>
        </w:rPr>
      </w:pPr>
      <w:r>
        <w:rPr>
          <w:rFonts w:hint="eastAsia"/>
        </w:rPr>
        <w:t>洋钿，“yáng tián”，这个词在特定的历史背景下，有着独特的文化意义。它主要流行于晚清至民国时期，用来指代外币或外国银元。当时由于对外贸易的发展，大量外国货币流入中国，这些外来的货币因为其材质、制作工艺等因素，在民间被俗称为“洋钿”。这一词汇的产生与使用，不仅反映了那个时代中国经济生活的一个侧面，也揭示了中外文化交流与碰撞中的现象。</w:t>
      </w:r>
    </w:p>
    <w:p w14:paraId="6C00940C" w14:textId="77777777" w:rsidR="00992329" w:rsidRDefault="00992329">
      <w:pPr>
        <w:rPr>
          <w:rFonts w:hint="eastAsia"/>
        </w:rPr>
      </w:pPr>
    </w:p>
    <w:p w14:paraId="450A5283" w14:textId="77777777" w:rsidR="00992329" w:rsidRDefault="00992329">
      <w:pPr>
        <w:rPr>
          <w:rFonts w:hint="eastAsia"/>
        </w:rPr>
      </w:pPr>
    </w:p>
    <w:p w14:paraId="48B0EB91" w14:textId="77777777" w:rsidR="00992329" w:rsidRDefault="00992329">
      <w:pPr>
        <w:rPr>
          <w:rFonts w:hint="eastAsia"/>
        </w:rPr>
      </w:pPr>
      <w:r>
        <w:rPr>
          <w:rFonts w:hint="eastAsia"/>
        </w:rPr>
        <w:t>历史背景</w:t>
      </w:r>
    </w:p>
    <w:p w14:paraId="70341E9A" w14:textId="77777777" w:rsidR="00992329" w:rsidRDefault="00992329">
      <w:pPr>
        <w:rPr>
          <w:rFonts w:hint="eastAsia"/>
        </w:rPr>
      </w:pPr>
      <w:r>
        <w:rPr>
          <w:rFonts w:hint="eastAsia"/>
        </w:rPr>
        <w:t>19世纪中叶开始，随着西方列强通过一系列不平等条约打开中国市场，大量的外国商品和资本涌入中国，同时也带来了各种各样的外国货币。这些外国货币在中国市场上流通，并且在某些时候甚至比中国的本土货币更受欢迎，因为它们通常由银制成，具有较高的内在价值。洋钿一词便在这种背景下应运而生，成为人们日常生活中谈论和使用外国货币时的常用词汇。</w:t>
      </w:r>
    </w:p>
    <w:p w14:paraId="437A20B1" w14:textId="77777777" w:rsidR="00992329" w:rsidRDefault="00992329">
      <w:pPr>
        <w:rPr>
          <w:rFonts w:hint="eastAsia"/>
        </w:rPr>
      </w:pPr>
    </w:p>
    <w:p w14:paraId="55D84E9A" w14:textId="77777777" w:rsidR="00992329" w:rsidRDefault="00992329">
      <w:pPr>
        <w:rPr>
          <w:rFonts w:hint="eastAsia"/>
        </w:rPr>
      </w:pPr>
    </w:p>
    <w:p w14:paraId="18161915" w14:textId="77777777" w:rsidR="00992329" w:rsidRDefault="00992329">
      <w:pPr>
        <w:rPr>
          <w:rFonts w:hint="eastAsia"/>
        </w:rPr>
      </w:pPr>
      <w:r>
        <w:rPr>
          <w:rFonts w:hint="eastAsia"/>
        </w:rPr>
        <w:t>文化意义</w:t>
      </w:r>
    </w:p>
    <w:p w14:paraId="767C957D" w14:textId="77777777" w:rsidR="00992329" w:rsidRDefault="00992329">
      <w:pPr>
        <w:rPr>
          <w:rFonts w:hint="eastAsia"/>
        </w:rPr>
      </w:pPr>
      <w:r>
        <w:rPr>
          <w:rFonts w:hint="eastAsia"/>
        </w:rPr>
        <w:t>从文化角度来看，“洋钿”的出现和广泛使用体现了当时社会对西方文化的复杂态度：既有一定的好奇与向往，也有着因外来冲击带来的不安和抵触。这种态度不仅仅体现在语言上，还反映在当时的文学作品、艺术创作以及日常生活习惯等多个方面。例如，在一些小说中，作家们通过描述人物如何获取、储存或是挥霍“洋钿”，来展现角色的性格特征和社会地位。</w:t>
      </w:r>
    </w:p>
    <w:p w14:paraId="57EEC867" w14:textId="77777777" w:rsidR="00992329" w:rsidRDefault="00992329">
      <w:pPr>
        <w:rPr>
          <w:rFonts w:hint="eastAsia"/>
        </w:rPr>
      </w:pPr>
    </w:p>
    <w:p w14:paraId="345BD6E1" w14:textId="77777777" w:rsidR="00992329" w:rsidRDefault="00992329">
      <w:pPr>
        <w:rPr>
          <w:rFonts w:hint="eastAsia"/>
        </w:rPr>
      </w:pPr>
    </w:p>
    <w:p w14:paraId="78E8E435" w14:textId="77777777" w:rsidR="00992329" w:rsidRDefault="00992329">
      <w:pPr>
        <w:rPr>
          <w:rFonts w:hint="eastAsia"/>
        </w:rPr>
      </w:pPr>
      <w:r>
        <w:rPr>
          <w:rFonts w:hint="eastAsia"/>
        </w:rPr>
        <w:t>经济影响</w:t>
      </w:r>
    </w:p>
    <w:p w14:paraId="09ABDFE0" w14:textId="77777777" w:rsidR="00992329" w:rsidRDefault="00992329">
      <w:pPr>
        <w:rPr>
          <w:rFonts w:hint="eastAsia"/>
        </w:rPr>
      </w:pPr>
      <w:r>
        <w:rPr>
          <w:rFonts w:hint="eastAsia"/>
        </w:rPr>
        <w:t>在经济层面上，“洋钿”的流通对中国传统经济体系造成了深远的影响。一方面，它促进了商品经济的发展，使得市场交易更加活跃；另一方面，由于缺乏有效的监管机制，也导致了金融秩序的混乱。随着越来越多的外国货币进入中国市场，对于本国货币体系构成了挑战，促使中国政府不得不进行货币改革，以适应新的经济形势。</w:t>
      </w:r>
    </w:p>
    <w:p w14:paraId="34087A9F" w14:textId="77777777" w:rsidR="00992329" w:rsidRDefault="00992329">
      <w:pPr>
        <w:rPr>
          <w:rFonts w:hint="eastAsia"/>
        </w:rPr>
      </w:pPr>
    </w:p>
    <w:p w14:paraId="095D8576" w14:textId="77777777" w:rsidR="00992329" w:rsidRDefault="00992329">
      <w:pPr>
        <w:rPr>
          <w:rFonts w:hint="eastAsia"/>
        </w:rPr>
      </w:pPr>
    </w:p>
    <w:p w14:paraId="17FAAC65" w14:textId="77777777" w:rsidR="00992329" w:rsidRDefault="00992329">
      <w:pPr>
        <w:rPr>
          <w:rFonts w:hint="eastAsia"/>
        </w:rPr>
      </w:pPr>
      <w:r>
        <w:rPr>
          <w:rFonts w:hint="eastAsia"/>
        </w:rPr>
        <w:t>现代视角</w:t>
      </w:r>
    </w:p>
    <w:p w14:paraId="33BBBBD7" w14:textId="77777777" w:rsidR="00992329" w:rsidRDefault="00992329">
      <w:pPr>
        <w:rPr>
          <w:rFonts w:hint="eastAsia"/>
        </w:rPr>
      </w:pPr>
      <w:r>
        <w:rPr>
          <w:rFonts w:hint="eastAsia"/>
        </w:rPr>
        <w:t>“洋钿”这个词汇已经很少出现在日常对话中，但它作为研究近代中国经济史和社会变迁的重要线索之一，仍然具有很高的学术价值。通过对“洋钿”及其相关历史的研究，我们可以更好地理解那段特殊时期内中国社会的转型过程，以及东西方文化交流背后深层次的社会动因。</w:t>
      </w:r>
    </w:p>
    <w:p w14:paraId="68C7475C" w14:textId="77777777" w:rsidR="00992329" w:rsidRDefault="00992329">
      <w:pPr>
        <w:rPr>
          <w:rFonts w:hint="eastAsia"/>
        </w:rPr>
      </w:pPr>
    </w:p>
    <w:p w14:paraId="45D4C6A2" w14:textId="77777777" w:rsidR="00992329" w:rsidRDefault="00992329">
      <w:pPr>
        <w:rPr>
          <w:rFonts w:hint="eastAsia"/>
        </w:rPr>
      </w:pPr>
    </w:p>
    <w:p w14:paraId="1BF54CC1" w14:textId="77777777" w:rsidR="00992329" w:rsidRDefault="00992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7B43B" w14:textId="0ED4FCDC" w:rsidR="00C343D2" w:rsidRDefault="00C343D2"/>
    <w:sectPr w:rsidR="00C3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D2"/>
    <w:rsid w:val="00992329"/>
    <w:rsid w:val="00B34D22"/>
    <w:rsid w:val="00C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3390-4A4F-4CED-B54A-2BD173F9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