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8DE9" w14:textId="77777777" w:rsidR="00B80F81" w:rsidRDefault="00B80F81">
      <w:pPr>
        <w:rPr>
          <w:rFonts w:hint="eastAsia"/>
        </w:rPr>
      </w:pPr>
      <w:r>
        <w:rPr>
          <w:rFonts w:hint="eastAsia"/>
        </w:rPr>
        <w:t>手捻陀螺的拼音</w:t>
      </w:r>
    </w:p>
    <w:p w14:paraId="71435704" w14:textId="77777777" w:rsidR="00B80F81" w:rsidRDefault="00B80F81">
      <w:pPr>
        <w:rPr>
          <w:rFonts w:hint="eastAsia"/>
        </w:rPr>
      </w:pPr>
      <w:r>
        <w:rPr>
          <w:rFonts w:hint="eastAsia"/>
        </w:rPr>
        <w:t>手捻陀螺，这个词语在汉语中的拼音是“shǒu niǎn tuó luó”。这不仅仅是一个简单的名词，它承载着中国传统文化的一部分，尤其在儿童游戏文化中占据着一席之地。手捻陀螺，顾名思义，是指通过手动的方式使陀螺旋转起来的一种传统玩具。</w:t>
      </w:r>
    </w:p>
    <w:p w14:paraId="7EDBE5BF" w14:textId="77777777" w:rsidR="00B80F81" w:rsidRDefault="00B80F81">
      <w:pPr>
        <w:rPr>
          <w:rFonts w:hint="eastAsia"/>
        </w:rPr>
      </w:pPr>
    </w:p>
    <w:p w14:paraId="75269C14" w14:textId="77777777" w:rsidR="00B80F81" w:rsidRDefault="00B80F81">
      <w:pPr>
        <w:rPr>
          <w:rFonts w:hint="eastAsia"/>
        </w:rPr>
      </w:pPr>
      <w:r>
        <w:rPr>
          <w:rFonts w:hint="eastAsia"/>
        </w:rPr>
        <w:t>历史渊源</w:t>
      </w:r>
    </w:p>
    <w:p w14:paraId="5F4DA2F0" w14:textId="77777777" w:rsidR="00B80F81" w:rsidRDefault="00B80F81">
      <w:pPr>
        <w:rPr>
          <w:rFonts w:hint="eastAsia"/>
        </w:rPr>
      </w:pPr>
      <w:r>
        <w:rPr>
          <w:rFonts w:hint="eastAsia"/>
        </w:rPr>
        <w:t>关于手捻陀螺的历史，可以追溯到数千年前，其起源和发展充满了传奇色彩。最初，它可能只是作为狩猎或战斗技能训练的一部分，但随着时间的推移，逐渐演变成了民间娱乐活动的重要组成部分。在古代文献和考古发现中，我们可以找到不少关于陀螺的记载和实物证据，这表明手捻陀螺在中国历史上有着悠久的传统。</w:t>
      </w:r>
    </w:p>
    <w:p w14:paraId="423D8516" w14:textId="77777777" w:rsidR="00B80F81" w:rsidRDefault="00B80F81">
      <w:pPr>
        <w:rPr>
          <w:rFonts w:hint="eastAsia"/>
        </w:rPr>
      </w:pPr>
    </w:p>
    <w:p w14:paraId="002302BE" w14:textId="77777777" w:rsidR="00B80F81" w:rsidRDefault="00B80F81">
      <w:pPr>
        <w:rPr>
          <w:rFonts w:hint="eastAsia"/>
        </w:rPr>
      </w:pPr>
      <w:r>
        <w:rPr>
          <w:rFonts w:hint="eastAsia"/>
        </w:rPr>
        <w:t>制作工艺</w:t>
      </w:r>
    </w:p>
    <w:p w14:paraId="0662DBE3" w14:textId="77777777" w:rsidR="00B80F81" w:rsidRDefault="00B80F81">
      <w:pPr>
        <w:rPr>
          <w:rFonts w:hint="eastAsia"/>
        </w:rPr>
      </w:pPr>
      <w:r>
        <w:rPr>
          <w:rFonts w:hint="eastAsia"/>
        </w:rPr>
        <w:t>手捻陀螺的制作材料多种多样，早期多采用木材，特别是硬木，因为它们既耐用又容易加工。随着时代的发展，制作材料也变得更加多样化，包括塑料、金属等。制作一个精美的手捻陀螺需要一定的手工技艺，从选材到打磨，再到最后的装饰，每一个步骤都体现了制作者的心血和智慧。</w:t>
      </w:r>
    </w:p>
    <w:p w14:paraId="4D306DC7" w14:textId="77777777" w:rsidR="00B80F81" w:rsidRDefault="00B80F81">
      <w:pPr>
        <w:rPr>
          <w:rFonts w:hint="eastAsia"/>
        </w:rPr>
      </w:pPr>
    </w:p>
    <w:p w14:paraId="7C17CC5A" w14:textId="77777777" w:rsidR="00B80F81" w:rsidRDefault="00B80F81">
      <w:pPr>
        <w:rPr>
          <w:rFonts w:hint="eastAsia"/>
        </w:rPr>
      </w:pPr>
      <w:r>
        <w:rPr>
          <w:rFonts w:hint="eastAsia"/>
        </w:rPr>
        <w:t>玩法与技巧</w:t>
      </w:r>
    </w:p>
    <w:p w14:paraId="625F91E1" w14:textId="77777777" w:rsidR="00B80F81" w:rsidRDefault="00B80F81">
      <w:pPr>
        <w:rPr>
          <w:rFonts w:hint="eastAsia"/>
        </w:rPr>
      </w:pPr>
      <w:r>
        <w:rPr>
          <w:rFonts w:hint="eastAsia"/>
        </w:rPr>
        <w:t>玩手捻陀螺看似简单，实则蕴含了不少技巧。需要掌握正确的握持姿势和发力方法，以确保陀螺能够平稳地旋转。场地的选择也很重要，平坦光滑的地面有助于延长陀螺的旋转时间。还有一些高级玩法，比如让两个或多个陀螺相互碰撞，看谁能保持更长时间的旋转，这些玩法不仅考验了玩家的操作技巧，还增加了游戏的乐趣。</w:t>
      </w:r>
    </w:p>
    <w:p w14:paraId="618F2412" w14:textId="77777777" w:rsidR="00B80F81" w:rsidRDefault="00B80F81">
      <w:pPr>
        <w:rPr>
          <w:rFonts w:hint="eastAsia"/>
        </w:rPr>
      </w:pPr>
    </w:p>
    <w:p w14:paraId="6312E8CD" w14:textId="77777777" w:rsidR="00B80F81" w:rsidRDefault="00B80F81">
      <w:pPr>
        <w:rPr>
          <w:rFonts w:hint="eastAsia"/>
        </w:rPr>
      </w:pPr>
      <w:r>
        <w:rPr>
          <w:rFonts w:hint="eastAsia"/>
        </w:rPr>
        <w:t>文化价值</w:t>
      </w:r>
    </w:p>
    <w:p w14:paraId="4E2E01E2" w14:textId="77777777" w:rsidR="00B80F81" w:rsidRDefault="00B80F81">
      <w:pPr>
        <w:rPr>
          <w:rFonts w:hint="eastAsia"/>
        </w:rPr>
      </w:pPr>
      <w:r>
        <w:rPr>
          <w:rFonts w:hint="eastAsia"/>
        </w:rPr>
        <w:t>手捻陀螺不仅是儿童喜爱的游戏，它也是中华文化传承的一个载体。通过这种传统的娱乐方式，年轻一代可以更好地了解和体验祖辈们的生活乐趣和智慧。近年来，随着对传统文化重视程度的提高，手捻陀螺作为一种非物质文化遗产得到了更多的关注和保护。</w:t>
      </w:r>
    </w:p>
    <w:p w14:paraId="00ED41B6" w14:textId="77777777" w:rsidR="00B80F81" w:rsidRDefault="00B80F81">
      <w:pPr>
        <w:rPr>
          <w:rFonts w:hint="eastAsia"/>
        </w:rPr>
      </w:pPr>
    </w:p>
    <w:p w14:paraId="4A00D599" w14:textId="77777777" w:rsidR="00B80F81" w:rsidRDefault="00B80F81">
      <w:pPr>
        <w:rPr>
          <w:rFonts w:hint="eastAsia"/>
        </w:rPr>
      </w:pPr>
      <w:r>
        <w:rPr>
          <w:rFonts w:hint="eastAsia"/>
        </w:rPr>
        <w:t>现代意义</w:t>
      </w:r>
    </w:p>
    <w:p w14:paraId="4746C0A2" w14:textId="77777777" w:rsidR="00B80F81" w:rsidRDefault="00B80F81">
      <w:pPr>
        <w:rPr>
          <w:rFonts w:hint="eastAsia"/>
        </w:rPr>
      </w:pPr>
      <w:r>
        <w:rPr>
          <w:rFonts w:hint="eastAsia"/>
        </w:rPr>
        <w:t>在现代社会，尽管电子游戏和其他高科技娱乐形式层出不穷，手捻陀螺依然保留着它的独特魅力。它不仅是一种放松身心的好方法，而且还能帮助人们远离屏幕，享受户外活动带来的快乐。更重要的是，手捻陀螺所代表的那种简单而纯粹的快乐，对于快节奏生活的现代人来说，显得尤为珍贵。</w:t>
      </w:r>
    </w:p>
    <w:p w14:paraId="6DECE9BF" w14:textId="77777777" w:rsidR="00B80F81" w:rsidRDefault="00B80F81">
      <w:pPr>
        <w:rPr>
          <w:rFonts w:hint="eastAsia"/>
        </w:rPr>
      </w:pPr>
    </w:p>
    <w:p w14:paraId="30216BD3" w14:textId="77777777" w:rsidR="00B80F81" w:rsidRDefault="00B80F81">
      <w:pPr>
        <w:rPr>
          <w:rFonts w:hint="eastAsia"/>
        </w:rPr>
      </w:pPr>
    </w:p>
    <w:p w14:paraId="5CFA8979" w14:textId="77777777" w:rsidR="00B80F81" w:rsidRDefault="00B80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C53D8" w14:textId="0D3247D6" w:rsidR="007208A7" w:rsidRDefault="007208A7"/>
    <w:sectPr w:rsidR="0072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A7"/>
    <w:rsid w:val="007208A7"/>
    <w:rsid w:val="00B34D22"/>
    <w:rsid w:val="00B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0391-81A5-4B3E-9D99-A202D169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