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AD91" w14:textId="77777777" w:rsidR="009E21EC" w:rsidRDefault="009E21EC">
      <w:pPr>
        <w:rPr>
          <w:rFonts w:hint="eastAsia"/>
        </w:rPr>
      </w:pPr>
    </w:p>
    <w:p w14:paraId="0CBA3EEE" w14:textId="77777777" w:rsidR="009E21EC" w:rsidRDefault="009E21EC">
      <w:pPr>
        <w:rPr>
          <w:rFonts w:hint="eastAsia"/>
        </w:rPr>
      </w:pPr>
      <w:r>
        <w:rPr>
          <w:rFonts w:hint="eastAsia"/>
        </w:rPr>
        <w:t>小学生袁隆平故事的拼音版</w:t>
      </w:r>
    </w:p>
    <w:p w14:paraId="6BADA78B" w14:textId="77777777" w:rsidR="009E21EC" w:rsidRDefault="009E21EC">
      <w:pPr>
        <w:rPr>
          <w:rFonts w:hint="eastAsia"/>
        </w:rPr>
      </w:pPr>
      <w:r>
        <w:rPr>
          <w:rFonts w:hint="eastAsia"/>
        </w:rPr>
        <w:t>Yuan Longping, yí gè zài Zhōngguó nóngyè kējì lǐngyù zuò chū le jùdà gòngxiàn de rén. Tā de gùshì cóng xiǎoxué shíqī kāishǐ, jiù yǐjīng zhānshìle tā duì nóngyè kēxué de rè'ài.</w:t>
      </w:r>
    </w:p>
    <w:p w14:paraId="535C157B" w14:textId="77777777" w:rsidR="009E21EC" w:rsidRDefault="009E21EC">
      <w:pPr>
        <w:rPr>
          <w:rFonts w:hint="eastAsia"/>
        </w:rPr>
      </w:pPr>
    </w:p>
    <w:p w14:paraId="372ED45B" w14:textId="77777777" w:rsidR="009E21EC" w:rsidRDefault="009E21EC">
      <w:pPr>
        <w:rPr>
          <w:rFonts w:hint="eastAsia"/>
        </w:rPr>
      </w:pPr>
    </w:p>
    <w:p w14:paraId="745C4AC7" w14:textId="77777777" w:rsidR="009E21EC" w:rsidRDefault="009E21EC">
      <w:pPr>
        <w:rPr>
          <w:rFonts w:hint="eastAsia"/>
        </w:rPr>
      </w:pPr>
      <w:r>
        <w:rPr>
          <w:rFonts w:hint="eastAsia"/>
        </w:rPr>
        <w:t>早年生活与启蒙</w:t>
      </w:r>
    </w:p>
    <w:p w14:paraId="503C78F2" w14:textId="77777777" w:rsidR="009E21EC" w:rsidRDefault="009E21EC">
      <w:pPr>
        <w:rPr>
          <w:rFonts w:hint="eastAsia"/>
        </w:rPr>
      </w:pPr>
      <w:r>
        <w:rPr>
          <w:rFonts w:hint="eastAsia"/>
        </w:rPr>
        <w:t>Zài Yuán Lóngpíng de xiǎoxué shíqī, tā de mèngxiǎng shì kěyǐ ràng suǒyǒu rén dōu néng chī bǎo. Yuánlái, tā zài xiǎoxué de shíhou, zài cūncun lǐ kàndào le tài duō rén méi yǒu zúgòu de liángshí, zhè ràng tā fāshì yào wéi gǎibiàn zhège zhuàngkuàng ér nǔlì. Yīnwèi zhèyàng de qǐyuán, Yuán Lóngpíng kāishǐ duì nóngzuòwù de yánjiū chǎnshēng le nónghòu de xìngqù.</w:t>
      </w:r>
    </w:p>
    <w:p w14:paraId="75DF7690" w14:textId="77777777" w:rsidR="009E21EC" w:rsidRDefault="009E21EC">
      <w:pPr>
        <w:rPr>
          <w:rFonts w:hint="eastAsia"/>
        </w:rPr>
      </w:pPr>
    </w:p>
    <w:p w14:paraId="26CFFF6F" w14:textId="77777777" w:rsidR="009E21EC" w:rsidRDefault="009E21EC">
      <w:pPr>
        <w:rPr>
          <w:rFonts w:hint="eastAsia"/>
        </w:rPr>
      </w:pPr>
    </w:p>
    <w:p w14:paraId="197F3C96" w14:textId="77777777" w:rsidR="009E21EC" w:rsidRDefault="009E21EC">
      <w:pPr>
        <w:rPr>
          <w:rFonts w:hint="eastAsia"/>
        </w:rPr>
      </w:pPr>
      <w:r>
        <w:rPr>
          <w:rFonts w:hint="eastAsia"/>
        </w:rPr>
        <w:t>求学之路</w:t>
      </w:r>
    </w:p>
    <w:p w14:paraId="05C415EF" w14:textId="77777777" w:rsidR="009E21EC" w:rsidRDefault="009E21EC">
      <w:pPr>
        <w:rPr>
          <w:rFonts w:hint="eastAsia"/>
        </w:rPr>
      </w:pPr>
      <w:r>
        <w:rPr>
          <w:rFonts w:hint="eastAsia"/>
        </w:rPr>
        <w:t>Yuán Lóngpíng zài zhǎodào le zìjǐ de mèngxiǎng hòu, tā bùduàn nǔlì xuéxí. Zài zhōngxué shíqī, tā pīkāilei de dú shū, tèbié shì yǔ nóngyè kēxué yǒuguān de shūjí. Tā de juédìng shì yào jìxù shēnghuó zài zhège lǐngyù zhōng, yīn cǐ, tā bèi sòng wǎng Chángshā de yī suǒ dàxué xuéxí nóngyè kēxué. Tā zài dàxué lǐ bùduàn de xuéxí hé shíjiàn, wèi tā rìhòu de yánjiū dǎxià le jiānjù de jīchǔ.</w:t>
      </w:r>
    </w:p>
    <w:p w14:paraId="22252AE9" w14:textId="77777777" w:rsidR="009E21EC" w:rsidRDefault="009E21EC">
      <w:pPr>
        <w:rPr>
          <w:rFonts w:hint="eastAsia"/>
        </w:rPr>
      </w:pPr>
    </w:p>
    <w:p w14:paraId="22B9CEA9" w14:textId="77777777" w:rsidR="009E21EC" w:rsidRDefault="009E21EC">
      <w:pPr>
        <w:rPr>
          <w:rFonts w:hint="eastAsia"/>
        </w:rPr>
      </w:pPr>
    </w:p>
    <w:p w14:paraId="4081E12F" w14:textId="77777777" w:rsidR="009E21EC" w:rsidRDefault="009E21EC">
      <w:pPr>
        <w:rPr>
          <w:rFonts w:hint="eastAsia"/>
        </w:rPr>
      </w:pPr>
      <w:r>
        <w:rPr>
          <w:rFonts w:hint="eastAsia"/>
        </w:rPr>
        <w:t>杂交水稻的突破</w:t>
      </w:r>
    </w:p>
    <w:p w14:paraId="7FDE5C06" w14:textId="77777777" w:rsidR="009E21EC" w:rsidRDefault="009E21EC">
      <w:pPr>
        <w:rPr>
          <w:rFonts w:hint="eastAsia"/>
        </w:rPr>
      </w:pPr>
      <w:r>
        <w:rPr>
          <w:rFonts w:hint="eastAsia"/>
        </w:rPr>
        <w:t>Shàngshìjì 70 niándài, Yuán Lóngpíng kāishǐ le tā de zájiāo shuǐdào yánjiū. Tā de mùbiāo shì péiyǎng chū yī zhǒng nénggòu zài xiàngtóng de tiándì miànjī shàng chǎnyè gèng duō dàozi de nóngzuòwù. Tā de gōngzuò bùjǐn shì yīmài de kēxué yánjiū, hái bāohánle dàliàng de tiándì shíyàn. Tā de nǔlì zài 1973 nián dédào le huíbào, zúyǐ péiyǎngle shìjiè shàng dì yī gè zájiāo shuǐdào pinzhǒng, zhè ge chuàngjǔ gǎibiàn le quán shìjiè de liángshi shēngchǎn xíngtài.</w:t>
      </w:r>
    </w:p>
    <w:p w14:paraId="32E54A51" w14:textId="77777777" w:rsidR="009E21EC" w:rsidRDefault="009E21EC">
      <w:pPr>
        <w:rPr>
          <w:rFonts w:hint="eastAsia"/>
        </w:rPr>
      </w:pPr>
    </w:p>
    <w:p w14:paraId="186B5308" w14:textId="77777777" w:rsidR="009E21EC" w:rsidRDefault="009E21EC">
      <w:pPr>
        <w:rPr>
          <w:rFonts w:hint="eastAsia"/>
        </w:rPr>
      </w:pPr>
    </w:p>
    <w:p w14:paraId="5450205A" w14:textId="77777777" w:rsidR="009E21EC" w:rsidRDefault="009E21EC">
      <w:pPr>
        <w:rPr>
          <w:rFonts w:hint="eastAsia"/>
        </w:rPr>
      </w:pPr>
      <w:r>
        <w:rPr>
          <w:rFonts w:hint="eastAsia"/>
        </w:rPr>
        <w:t>梦想成真与贡献</w:t>
      </w:r>
    </w:p>
    <w:p w14:paraId="012B0822" w14:textId="77777777" w:rsidR="009E21EC" w:rsidRDefault="009E21EC">
      <w:pPr>
        <w:rPr>
          <w:rFonts w:hint="eastAsia"/>
        </w:rPr>
      </w:pPr>
      <w:r>
        <w:rPr>
          <w:rFonts w:hint="eastAsia"/>
        </w:rPr>
        <w:t>Yuán Lóngpíng de mèngxiǎng shì ràng quán rénlèi bùzài jīè, tā de zájiāo shuǐdào yánjiū chéngguǒ wèi zhè ge mèngxiǎng tígōngle kěnéng xìng. Tā de fāmíng bújǐn zài Zhōngguó dédào le guǎngfàn de tuīguǎng, érqiě bèi yīngyòng dào shìjiè de xǔduō dìfāng. Yuán Lóngpíng yīzhí zhìlì yú nóngyè kēxué de yánjiū, tā de gōngzuò bùjǐn gǎibiàn le Zhōngguó de nóngyè miànmào, yě duì shìjiè de liángshi shēngchǎn zào chéng le jùdà de yǐngxiǎng.</w:t>
      </w:r>
    </w:p>
    <w:p w14:paraId="3BD2C510" w14:textId="77777777" w:rsidR="009E21EC" w:rsidRDefault="009E21EC">
      <w:pPr>
        <w:rPr>
          <w:rFonts w:hint="eastAsia"/>
        </w:rPr>
      </w:pPr>
    </w:p>
    <w:p w14:paraId="3E990F23" w14:textId="77777777" w:rsidR="009E21EC" w:rsidRDefault="009E21EC">
      <w:pPr>
        <w:rPr>
          <w:rFonts w:hint="eastAsia"/>
        </w:rPr>
      </w:pPr>
    </w:p>
    <w:p w14:paraId="78C0CA07" w14:textId="77777777" w:rsidR="009E21EC" w:rsidRDefault="009E21EC">
      <w:pPr>
        <w:rPr>
          <w:rFonts w:hint="eastAsia"/>
        </w:rPr>
      </w:pPr>
      <w:r>
        <w:rPr>
          <w:rFonts w:hint="eastAsia"/>
        </w:rPr>
        <w:t>最后的总结</w:t>
      </w:r>
    </w:p>
    <w:p w14:paraId="1091CA17" w14:textId="77777777" w:rsidR="009E21EC" w:rsidRDefault="009E21EC">
      <w:pPr>
        <w:rPr>
          <w:rFonts w:hint="eastAsia"/>
        </w:rPr>
      </w:pPr>
      <w:r>
        <w:rPr>
          <w:rFonts w:hint="eastAsia"/>
        </w:rPr>
        <w:t>Yuán Lóngpíng de gùshì gěi wǒmen dàile xǔduō gǔlì hé qǐdí, tā yòng zìjǐ de xíng dòng zhèngmíng le zhǐyào yǒu mèngxiǎng hé nǔlì, jiù néng chénggōng. Xiǎoxué shíqī de mèngxiǎng zài tā de bùduàn nǔlì xià biàn chéng le zhēnxiàn, tā de jīngshén jiāng huì jìxù gǔwǔ zhe hòulái de rén men, yào wúpà kùnnán, yǒngwǎng zhí qián.</w:t>
      </w:r>
    </w:p>
    <w:p w14:paraId="32B6EA4F" w14:textId="77777777" w:rsidR="009E21EC" w:rsidRDefault="009E21EC">
      <w:pPr>
        <w:rPr>
          <w:rFonts w:hint="eastAsia"/>
        </w:rPr>
      </w:pPr>
    </w:p>
    <w:p w14:paraId="0B775966" w14:textId="77777777" w:rsidR="009E21EC" w:rsidRDefault="009E21EC">
      <w:pPr>
        <w:rPr>
          <w:rFonts w:hint="eastAsia"/>
        </w:rPr>
      </w:pPr>
    </w:p>
    <w:p w14:paraId="231A3DAE" w14:textId="77777777" w:rsidR="009E21EC" w:rsidRDefault="009E21EC">
      <w:pPr>
        <w:rPr>
          <w:rFonts w:hint="eastAsia"/>
        </w:rPr>
      </w:pPr>
      <w:r>
        <w:rPr>
          <w:rFonts w:hint="eastAsia"/>
        </w:rPr>
        <w:t>本文是由懂得生活网（dongdeshenghuo.com）为大家创作</w:t>
      </w:r>
    </w:p>
    <w:p w14:paraId="7B310BCE" w14:textId="7CAD6575" w:rsidR="00BA4021" w:rsidRDefault="00BA4021"/>
    <w:sectPr w:rsidR="00BA4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21"/>
    <w:rsid w:val="009E21EC"/>
    <w:rsid w:val="00B34D22"/>
    <w:rsid w:val="00BA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39D8-201A-4976-8EBD-0855C468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021"/>
    <w:rPr>
      <w:rFonts w:cstheme="majorBidi"/>
      <w:color w:val="2F5496" w:themeColor="accent1" w:themeShade="BF"/>
      <w:sz w:val="28"/>
      <w:szCs w:val="28"/>
    </w:rPr>
  </w:style>
  <w:style w:type="character" w:customStyle="1" w:styleId="50">
    <w:name w:val="标题 5 字符"/>
    <w:basedOn w:val="a0"/>
    <w:link w:val="5"/>
    <w:uiPriority w:val="9"/>
    <w:semiHidden/>
    <w:rsid w:val="00BA4021"/>
    <w:rPr>
      <w:rFonts w:cstheme="majorBidi"/>
      <w:color w:val="2F5496" w:themeColor="accent1" w:themeShade="BF"/>
      <w:sz w:val="24"/>
    </w:rPr>
  </w:style>
  <w:style w:type="character" w:customStyle="1" w:styleId="60">
    <w:name w:val="标题 6 字符"/>
    <w:basedOn w:val="a0"/>
    <w:link w:val="6"/>
    <w:uiPriority w:val="9"/>
    <w:semiHidden/>
    <w:rsid w:val="00BA4021"/>
    <w:rPr>
      <w:rFonts w:cstheme="majorBidi"/>
      <w:b/>
      <w:bCs/>
      <w:color w:val="2F5496" w:themeColor="accent1" w:themeShade="BF"/>
    </w:rPr>
  </w:style>
  <w:style w:type="character" w:customStyle="1" w:styleId="70">
    <w:name w:val="标题 7 字符"/>
    <w:basedOn w:val="a0"/>
    <w:link w:val="7"/>
    <w:uiPriority w:val="9"/>
    <w:semiHidden/>
    <w:rsid w:val="00BA4021"/>
    <w:rPr>
      <w:rFonts w:cstheme="majorBidi"/>
      <w:b/>
      <w:bCs/>
      <w:color w:val="595959" w:themeColor="text1" w:themeTint="A6"/>
    </w:rPr>
  </w:style>
  <w:style w:type="character" w:customStyle="1" w:styleId="80">
    <w:name w:val="标题 8 字符"/>
    <w:basedOn w:val="a0"/>
    <w:link w:val="8"/>
    <w:uiPriority w:val="9"/>
    <w:semiHidden/>
    <w:rsid w:val="00BA4021"/>
    <w:rPr>
      <w:rFonts w:cstheme="majorBidi"/>
      <w:color w:val="595959" w:themeColor="text1" w:themeTint="A6"/>
    </w:rPr>
  </w:style>
  <w:style w:type="character" w:customStyle="1" w:styleId="90">
    <w:name w:val="标题 9 字符"/>
    <w:basedOn w:val="a0"/>
    <w:link w:val="9"/>
    <w:uiPriority w:val="9"/>
    <w:semiHidden/>
    <w:rsid w:val="00BA4021"/>
    <w:rPr>
      <w:rFonts w:eastAsiaTheme="majorEastAsia" w:cstheme="majorBidi"/>
      <w:color w:val="595959" w:themeColor="text1" w:themeTint="A6"/>
    </w:rPr>
  </w:style>
  <w:style w:type="paragraph" w:styleId="a3">
    <w:name w:val="Title"/>
    <w:basedOn w:val="a"/>
    <w:next w:val="a"/>
    <w:link w:val="a4"/>
    <w:uiPriority w:val="10"/>
    <w:qFormat/>
    <w:rsid w:val="00BA4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021"/>
    <w:pPr>
      <w:spacing w:before="160"/>
      <w:jc w:val="center"/>
    </w:pPr>
    <w:rPr>
      <w:i/>
      <w:iCs/>
      <w:color w:val="404040" w:themeColor="text1" w:themeTint="BF"/>
    </w:rPr>
  </w:style>
  <w:style w:type="character" w:customStyle="1" w:styleId="a8">
    <w:name w:val="引用 字符"/>
    <w:basedOn w:val="a0"/>
    <w:link w:val="a7"/>
    <w:uiPriority w:val="29"/>
    <w:rsid w:val="00BA4021"/>
    <w:rPr>
      <w:i/>
      <w:iCs/>
      <w:color w:val="404040" w:themeColor="text1" w:themeTint="BF"/>
    </w:rPr>
  </w:style>
  <w:style w:type="paragraph" w:styleId="a9">
    <w:name w:val="List Paragraph"/>
    <w:basedOn w:val="a"/>
    <w:uiPriority w:val="34"/>
    <w:qFormat/>
    <w:rsid w:val="00BA4021"/>
    <w:pPr>
      <w:ind w:left="720"/>
      <w:contextualSpacing/>
    </w:pPr>
  </w:style>
  <w:style w:type="character" w:styleId="aa">
    <w:name w:val="Intense Emphasis"/>
    <w:basedOn w:val="a0"/>
    <w:uiPriority w:val="21"/>
    <w:qFormat/>
    <w:rsid w:val="00BA4021"/>
    <w:rPr>
      <w:i/>
      <w:iCs/>
      <w:color w:val="2F5496" w:themeColor="accent1" w:themeShade="BF"/>
    </w:rPr>
  </w:style>
  <w:style w:type="paragraph" w:styleId="ab">
    <w:name w:val="Intense Quote"/>
    <w:basedOn w:val="a"/>
    <w:next w:val="a"/>
    <w:link w:val="ac"/>
    <w:uiPriority w:val="30"/>
    <w:qFormat/>
    <w:rsid w:val="00BA4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021"/>
    <w:rPr>
      <w:i/>
      <w:iCs/>
      <w:color w:val="2F5496" w:themeColor="accent1" w:themeShade="BF"/>
    </w:rPr>
  </w:style>
  <w:style w:type="character" w:styleId="ad">
    <w:name w:val="Intense Reference"/>
    <w:basedOn w:val="a0"/>
    <w:uiPriority w:val="32"/>
    <w:qFormat/>
    <w:rsid w:val="00BA4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