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A274F" w14:textId="77777777" w:rsidR="00943A1D" w:rsidRDefault="00943A1D">
      <w:pPr>
        <w:rPr>
          <w:rFonts w:hint="eastAsia"/>
        </w:rPr>
      </w:pPr>
      <w:r>
        <w:rPr>
          <w:rFonts w:hint="eastAsia"/>
        </w:rPr>
        <w:t>画蛇添足</w:t>
      </w:r>
    </w:p>
    <w:p w14:paraId="7EF2BF33" w14:textId="77777777" w:rsidR="00943A1D" w:rsidRDefault="00943A1D">
      <w:pPr>
        <w:rPr>
          <w:rFonts w:hint="eastAsia"/>
        </w:rPr>
      </w:pPr>
      <w:r>
        <w:rPr>
          <w:rFonts w:hint="eastAsia"/>
        </w:rPr>
        <w:t>“画蛇添足”这个成语来源于一个古老的故事。在一次祭祀活动后，有人拿出了一壶酒，但是这壶酒不足以让在场的每个人都喝到。于是大家决定通过比赛来决定谁能得到这壶酒。比赛的内容是画蛇，谁先画完谁就赢得酒。其中一个人很快地完成了他的作品，并且为了炫耀自己的技巧，他还在蛇身上加上了脚。然而，按照规则，蛇本来就没有脚，因此他的行为被认为是多此一举，最终失去了赢得酒的机会。</w:t>
      </w:r>
    </w:p>
    <w:p w14:paraId="661FC82A" w14:textId="77777777" w:rsidR="00943A1D" w:rsidRDefault="00943A1D">
      <w:pPr>
        <w:rPr>
          <w:rFonts w:hint="eastAsia"/>
        </w:rPr>
      </w:pPr>
    </w:p>
    <w:p w14:paraId="299D0189" w14:textId="77777777" w:rsidR="00943A1D" w:rsidRDefault="00943A1D">
      <w:pPr>
        <w:rPr>
          <w:rFonts w:hint="eastAsia"/>
        </w:rPr>
      </w:pPr>
      <w:r>
        <w:rPr>
          <w:rFonts w:hint="eastAsia"/>
        </w:rPr>
        <w:t>井底黄泉</w:t>
      </w:r>
    </w:p>
    <w:p w14:paraId="447ADCC2" w14:textId="77777777" w:rsidR="00943A1D" w:rsidRDefault="00943A1D">
      <w:pPr>
        <w:rPr>
          <w:rFonts w:hint="eastAsia"/>
        </w:rPr>
      </w:pPr>
      <w:r>
        <w:rPr>
          <w:rFonts w:hint="eastAsia"/>
        </w:rPr>
        <w:t>“井底黄泉”用来形容极其遥远或者无法达到的地方。这个成语背后其实蕴含着人们对未知世界的敬畏和探索精神。古代的人们认为，地下深处有一个神秘的世界——黄泉，那是灵魂归去之所。而井，则是连接地面与地下世界的一种象征。虽然我们今天已经能够通过科学技术了解更多的地下情况，但这个成语仍然提醒我们，有些事情可能永远超出我们的认知范围。</w:t>
      </w:r>
    </w:p>
    <w:p w14:paraId="4CFCA717" w14:textId="77777777" w:rsidR="00943A1D" w:rsidRDefault="00943A1D">
      <w:pPr>
        <w:rPr>
          <w:rFonts w:hint="eastAsia"/>
        </w:rPr>
      </w:pPr>
    </w:p>
    <w:p w14:paraId="7147C46C" w14:textId="77777777" w:rsidR="00943A1D" w:rsidRDefault="00943A1D">
      <w:pPr>
        <w:rPr>
          <w:rFonts w:hint="eastAsia"/>
        </w:rPr>
      </w:pPr>
      <w:r>
        <w:rPr>
          <w:rFonts w:hint="eastAsia"/>
        </w:rPr>
        <w:t>一箭双雕</w:t>
      </w:r>
    </w:p>
    <w:p w14:paraId="733A2BF2" w14:textId="77777777" w:rsidR="00943A1D" w:rsidRDefault="00943A1D">
      <w:pPr>
        <w:rPr>
          <w:rFonts w:hint="eastAsia"/>
        </w:rPr>
      </w:pPr>
      <w:r>
        <w:rPr>
          <w:rFonts w:hint="eastAsia"/>
        </w:rPr>
        <w:t>“一箭双雕”比喻做一件事情可以同时达到两个目的。这种效率和智慧令人赞叹。历史上有许多这样的例子，比如某些政治家在谈判中巧妙地利用策略，既维护了本国利益，又改善了与其他国家的关系；或者一些商人通过一次交易不仅赚取利润，还建立了长期的合作关系。这说明，在现实生活中，如果能精心策划，往往可以事半功倍。</w:t>
      </w:r>
    </w:p>
    <w:p w14:paraId="49EFF970" w14:textId="77777777" w:rsidR="00943A1D" w:rsidRDefault="00943A1D">
      <w:pPr>
        <w:rPr>
          <w:rFonts w:hint="eastAsia"/>
        </w:rPr>
      </w:pPr>
    </w:p>
    <w:p w14:paraId="5A950330" w14:textId="77777777" w:rsidR="00943A1D" w:rsidRDefault="00943A1D">
      <w:pPr>
        <w:rPr>
          <w:rFonts w:hint="eastAsia"/>
        </w:rPr>
      </w:pPr>
      <w:r>
        <w:rPr>
          <w:rFonts w:hint="eastAsia"/>
        </w:rPr>
        <w:t>南辕北辙</w:t>
      </w:r>
    </w:p>
    <w:p w14:paraId="4B882055" w14:textId="77777777" w:rsidR="00943A1D" w:rsidRDefault="00943A1D">
      <w:pPr>
        <w:rPr>
          <w:rFonts w:hint="eastAsia"/>
        </w:rPr>
      </w:pPr>
      <w:r>
        <w:rPr>
          <w:rFonts w:hint="eastAsia"/>
        </w:rPr>
        <w:t>“南辕北辙”形象地描述了一种与目标背道而驰的行为。故事讲述的是魏王想要攻打赵国，冯谖劝他说：“大王您现在派军队向南进发，却告诉士兵们要往北行军，这不是自相矛盾吗？”这句话实际上是在批评那些言行不一致、方法错误的人。无论是在个人生活还是团队合作中，明确方向是非常重要的，否则只会浪费时间和资源。</w:t>
      </w:r>
    </w:p>
    <w:p w14:paraId="6FA306B5" w14:textId="77777777" w:rsidR="00943A1D" w:rsidRDefault="00943A1D">
      <w:pPr>
        <w:rPr>
          <w:rFonts w:hint="eastAsia"/>
        </w:rPr>
      </w:pPr>
    </w:p>
    <w:p w14:paraId="692E68C9" w14:textId="77777777" w:rsidR="00943A1D" w:rsidRDefault="00943A1D">
      <w:pPr>
        <w:rPr>
          <w:rFonts w:hint="eastAsia"/>
        </w:rPr>
      </w:pPr>
      <w:r>
        <w:rPr>
          <w:rFonts w:hint="eastAsia"/>
        </w:rPr>
        <w:t>水到渠成</w:t>
      </w:r>
    </w:p>
    <w:p w14:paraId="1BD8416D" w14:textId="77777777" w:rsidR="00943A1D" w:rsidRDefault="00943A1D">
      <w:pPr>
        <w:rPr>
          <w:rFonts w:hint="eastAsia"/>
        </w:rPr>
      </w:pPr>
      <w:r>
        <w:rPr>
          <w:rFonts w:hint="eastAsia"/>
        </w:rPr>
        <w:t>“水到渠成”寓意只要条件成熟，事情自然会成功。它强调了耐心等待以及顺应自然规律的重要性。例如，农民耕种时需要根据季节变化适时播种、灌溉，而不是急于求成。同样，在学习或工作中，也需要积累足够的知识和经验，才能取得真正的成果。这个成语教会我们不要急功近利，而是应该脚踏实地地努力。</w:t>
      </w:r>
    </w:p>
    <w:p w14:paraId="48C26CAD" w14:textId="77777777" w:rsidR="00943A1D" w:rsidRDefault="00943A1D">
      <w:pPr>
        <w:rPr>
          <w:rFonts w:hint="eastAsia"/>
        </w:rPr>
      </w:pPr>
    </w:p>
    <w:p w14:paraId="789F249F" w14:textId="77777777" w:rsidR="00943A1D" w:rsidRDefault="00943A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3392DB" w14:textId="65D006BB" w:rsidR="00A35A8B" w:rsidRDefault="00A35A8B"/>
    <w:sectPr w:rsidR="00A35A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A8B"/>
    <w:rsid w:val="00943A1D"/>
    <w:rsid w:val="00A35A8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294670-C030-4FFA-9C6F-E236274FE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5A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5A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5A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5A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5A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5A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5A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5A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5A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5A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5A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5A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5A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5A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5A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5A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5A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5A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5A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5A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5A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5A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5A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5A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5A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5A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5A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5A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5A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2025-03-04T09:29:00Z</dcterms:created>
  <dcterms:modified xsi:type="dcterms:W3CDTF">2025-03-04T09:29:00Z</dcterms:modified>
</cp:coreProperties>
</file>