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E76A3" w14:textId="77777777" w:rsidR="00A37820" w:rsidRDefault="00A37820">
      <w:pPr>
        <w:rPr>
          <w:rFonts w:hint="eastAsia"/>
        </w:rPr>
      </w:pPr>
      <w:r>
        <w:rPr>
          <w:rFonts w:hint="eastAsia"/>
        </w:rPr>
        <w:t>噬的拼音是什么</w:t>
      </w:r>
    </w:p>
    <w:p w14:paraId="7352DE57" w14:textId="77777777" w:rsidR="00A37820" w:rsidRDefault="00A37820">
      <w:pPr>
        <w:rPr>
          <w:rFonts w:hint="eastAsia"/>
        </w:rPr>
      </w:pPr>
      <w:r>
        <w:rPr>
          <w:rFonts w:hint="eastAsia"/>
        </w:rPr>
        <w:t>“噬”的拼音是“shì”，在汉语中，这个字代表着咬、吞食的意思。它通常用于描述动物的咬合行为，或者比喻性的表达某种力量或过程如同吞噬般强大而不可阻挡。</w:t>
      </w:r>
    </w:p>
    <w:p w14:paraId="2DB6A0E5" w14:textId="77777777" w:rsidR="00A37820" w:rsidRDefault="00A37820">
      <w:pPr>
        <w:rPr>
          <w:rFonts w:hint="eastAsia"/>
        </w:rPr>
      </w:pPr>
    </w:p>
    <w:p w14:paraId="1213BABB" w14:textId="77777777" w:rsidR="00A37820" w:rsidRDefault="00A37820">
      <w:pPr>
        <w:rPr>
          <w:rFonts w:hint="eastAsia"/>
        </w:rPr>
      </w:pPr>
      <w:r>
        <w:rPr>
          <w:rFonts w:hint="eastAsia"/>
        </w:rPr>
        <w:t>字形与起源</w:t>
      </w:r>
    </w:p>
    <w:p w14:paraId="0D6BDE77" w14:textId="77777777" w:rsidR="00A37820" w:rsidRDefault="00A37820">
      <w:pPr>
        <w:rPr>
          <w:rFonts w:hint="eastAsia"/>
        </w:rPr>
      </w:pPr>
      <w:r>
        <w:rPr>
          <w:rFonts w:hint="eastAsia"/>
        </w:rPr>
        <w:t>从字形上看，“噬”字由两部分组成：左边的“口”部表示该字与口腔动作有关；右边的“筮”（shì）则表音，意味着这是一个形声字。在古代文献中，“噬”字多见于描述野兽猎食或战争中的激烈场面。例如，在《左传》等古籍中就有关于“噬”的描述，用来形容战斗或冲突中的残酷情景。</w:t>
      </w:r>
    </w:p>
    <w:p w14:paraId="4C658328" w14:textId="77777777" w:rsidR="00A37820" w:rsidRDefault="00A37820">
      <w:pPr>
        <w:rPr>
          <w:rFonts w:hint="eastAsia"/>
        </w:rPr>
      </w:pPr>
    </w:p>
    <w:p w14:paraId="69FDC3B2" w14:textId="77777777" w:rsidR="00A37820" w:rsidRDefault="00A37820">
      <w:pPr>
        <w:rPr>
          <w:rFonts w:hint="eastAsia"/>
        </w:rPr>
      </w:pPr>
      <w:r>
        <w:rPr>
          <w:rFonts w:hint="eastAsia"/>
        </w:rPr>
        <w:t>文化内涵</w:t>
      </w:r>
    </w:p>
    <w:p w14:paraId="0720182C" w14:textId="77777777" w:rsidR="00A37820" w:rsidRDefault="00A37820">
      <w:pPr>
        <w:rPr>
          <w:rFonts w:hint="eastAsia"/>
        </w:rPr>
      </w:pPr>
      <w:r>
        <w:rPr>
          <w:rFonts w:hint="eastAsia"/>
        </w:rPr>
        <w:t>在中华文化里，“噬”不仅是一个描述物理行为的词汇，也蕴含了深刻的文化和哲学意义。比如，在道家思想中，自然界的各种现象被赋予了象征意义，“噬嗑”卦就是《周易》六十四卦之一，代表了雷电交加的形象，寓意着清除障碍、促进新生的过程。这表明了“噬”在传统文化中不仅仅局限于其表面含义，而是具有更深层次的解释空间。</w:t>
      </w:r>
    </w:p>
    <w:p w14:paraId="014FEA7B" w14:textId="77777777" w:rsidR="00A37820" w:rsidRDefault="00A37820">
      <w:pPr>
        <w:rPr>
          <w:rFonts w:hint="eastAsia"/>
        </w:rPr>
      </w:pPr>
    </w:p>
    <w:p w14:paraId="32BE0142" w14:textId="77777777" w:rsidR="00A37820" w:rsidRDefault="00A37820">
      <w:pPr>
        <w:rPr>
          <w:rFonts w:hint="eastAsia"/>
        </w:rPr>
      </w:pPr>
      <w:r>
        <w:rPr>
          <w:rFonts w:hint="eastAsia"/>
        </w:rPr>
        <w:t>现代应用</w:t>
      </w:r>
    </w:p>
    <w:p w14:paraId="238998E7" w14:textId="77777777" w:rsidR="00A37820" w:rsidRDefault="00A37820">
      <w:pPr>
        <w:rPr>
          <w:rFonts w:hint="eastAsia"/>
        </w:rPr>
      </w:pPr>
      <w:r>
        <w:rPr>
          <w:rFonts w:hint="eastAsia"/>
        </w:rPr>
        <w:t>现代社会中，“噬”这个字的应用场景虽然没有古代那么广泛，但在特定领域仍然能找到它的身影。比如，在文学作品中，作者可能会用“噬”来增强文本的表现力，使描写更加生动形象。在一些学术研究中，特别是涉及到生物学、生态学等领域时，“噬”也被用来描述生物之间的捕食关系。</w:t>
      </w:r>
    </w:p>
    <w:p w14:paraId="68477A32" w14:textId="77777777" w:rsidR="00A37820" w:rsidRDefault="00A37820">
      <w:pPr>
        <w:rPr>
          <w:rFonts w:hint="eastAsia"/>
        </w:rPr>
      </w:pPr>
    </w:p>
    <w:p w14:paraId="22473350" w14:textId="77777777" w:rsidR="00A37820" w:rsidRDefault="00A37820">
      <w:pPr>
        <w:rPr>
          <w:rFonts w:hint="eastAsia"/>
        </w:rPr>
      </w:pPr>
      <w:r>
        <w:rPr>
          <w:rFonts w:hint="eastAsia"/>
        </w:rPr>
        <w:t>学习与记忆技巧</w:t>
      </w:r>
    </w:p>
    <w:p w14:paraId="2717A02A" w14:textId="77777777" w:rsidR="00A37820" w:rsidRDefault="00A37820">
      <w:pPr>
        <w:rPr>
          <w:rFonts w:hint="eastAsia"/>
        </w:rPr>
      </w:pPr>
      <w:r>
        <w:rPr>
          <w:rFonts w:hint="eastAsia"/>
        </w:rPr>
        <w:t>对于学习汉字的朋友来说，记住“噬”的发音和意思并不难。一个有效的记忆方法是将其与日常生活中的场景联系起来，比如想象一只饥饿的野兽正在觅食的画面，这样就能很容易地将“噬”的发音（shì）与其含义结合起来。同时，了解“噬”背后的文化背景也有助于加深对这一汉字的理解和记忆。</w:t>
      </w:r>
    </w:p>
    <w:p w14:paraId="4A60AB11" w14:textId="77777777" w:rsidR="00A37820" w:rsidRDefault="00A37820">
      <w:pPr>
        <w:rPr>
          <w:rFonts w:hint="eastAsia"/>
        </w:rPr>
      </w:pPr>
    </w:p>
    <w:p w14:paraId="10568E7E" w14:textId="77777777" w:rsidR="00A37820" w:rsidRDefault="00A37820">
      <w:pPr>
        <w:rPr>
          <w:rFonts w:hint="eastAsia"/>
        </w:rPr>
      </w:pPr>
      <w:r>
        <w:rPr>
          <w:rFonts w:hint="eastAsia"/>
        </w:rPr>
        <w:t>最后的总结</w:t>
      </w:r>
    </w:p>
    <w:p w14:paraId="724D0C90" w14:textId="77777777" w:rsidR="00A37820" w:rsidRDefault="00A37820">
      <w:pPr>
        <w:rPr>
          <w:rFonts w:hint="eastAsia"/>
        </w:rPr>
      </w:pPr>
      <w:r>
        <w:rPr>
          <w:rFonts w:hint="eastAsia"/>
        </w:rPr>
        <w:t>“噬”的拼音为“shì”，它不仅是描述动物行为的一个常用词，还承载着丰富的文化信息和哲学思考。通过深入了解“噬”的字形结构、历史渊源及其现代应用，我们不仅能更好地</w:t>
      </w:r>
      <w:r>
        <w:rPr>
          <w:rFonts w:hint="eastAsia"/>
        </w:rPr>
        <w:lastRenderedPageBreak/>
        <w:t>掌握这一汉字，还能从中窥视到中华文化的博大精深。希望这篇文章能帮助读者更好地理解“噬”的多重意义，并激发大家对中国语言文字的兴趣。</w:t>
      </w:r>
    </w:p>
    <w:p w14:paraId="2C7BAFB4" w14:textId="77777777" w:rsidR="00A37820" w:rsidRDefault="00A37820">
      <w:pPr>
        <w:rPr>
          <w:rFonts w:hint="eastAsia"/>
        </w:rPr>
      </w:pPr>
    </w:p>
    <w:p w14:paraId="306554A6" w14:textId="77777777" w:rsidR="00A37820" w:rsidRDefault="00A37820">
      <w:pPr>
        <w:rPr>
          <w:rFonts w:hint="eastAsia"/>
        </w:rPr>
      </w:pPr>
    </w:p>
    <w:p w14:paraId="0BA8469C" w14:textId="77777777" w:rsidR="00A37820" w:rsidRDefault="00A378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F78A3" w14:textId="3A6D3C1F" w:rsidR="004029B3" w:rsidRDefault="004029B3"/>
    <w:sectPr w:rsidR="00402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B3"/>
    <w:rsid w:val="004029B3"/>
    <w:rsid w:val="00A3782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5CE79-DA76-43EC-93D0-8D4B30B6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