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2A4998" w14:textId="77777777" w:rsidR="001B1C9F" w:rsidRDefault="001B1C9F">
      <w:pPr>
        <w:rPr>
          <w:rFonts w:hint="eastAsia"/>
        </w:rPr>
      </w:pPr>
    </w:p>
    <w:p w14:paraId="60523B5E" w14:textId="77777777" w:rsidR="001B1C9F" w:rsidRDefault="001B1C9F">
      <w:pPr>
        <w:rPr>
          <w:rFonts w:hint="eastAsia"/>
        </w:rPr>
      </w:pPr>
      <w:r>
        <w:rPr>
          <w:rFonts w:hint="eastAsia"/>
        </w:rPr>
        <w:t>喜怒好恶的拼音</w:t>
      </w:r>
    </w:p>
    <w:p w14:paraId="5399C7C6" w14:textId="77777777" w:rsidR="001B1C9F" w:rsidRDefault="001B1C9F">
      <w:pPr>
        <w:rPr>
          <w:rFonts w:hint="eastAsia"/>
        </w:rPr>
      </w:pPr>
      <w:r>
        <w:rPr>
          <w:rFonts w:hint="eastAsia"/>
        </w:rPr>
        <w:t>“喜怒好恶”的拼音是“xǐ nù hào wù”。这个词汇浓缩了人类情感表达的核心元素，其中“喜”（xǐ）代表快乐和满足，“怒”（nù）表示愤怒或不满，“好”（hào）意味着喜好或爱好，“恶”（wù）则是厌恶或不喜欢。这些情感不仅是个人内心世界的反映，也是人际交往和社会互动中的重要组成部分。</w:t>
      </w:r>
    </w:p>
    <w:p w14:paraId="6DD7C92D" w14:textId="77777777" w:rsidR="001B1C9F" w:rsidRDefault="001B1C9F">
      <w:pPr>
        <w:rPr>
          <w:rFonts w:hint="eastAsia"/>
        </w:rPr>
      </w:pPr>
    </w:p>
    <w:p w14:paraId="6206848E" w14:textId="77777777" w:rsidR="001B1C9F" w:rsidRDefault="001B1C9F">
      <w:pPr>
        <w:rPr>
          <w:rFonts w:hint="eastAsia"/>
        </w:rPr>
      </w:pPr>
    </w:p>
    <w:p w14:paraId="4C1FCF91" w14:textId="77777777" w:rsidR="001B1C9F" w:rsidRDefault="001B1C9F">
      <w:pPr>
        <w:rPr>
          <w:rFonts w:hint="eastAsia"/>
        </w:rPr>
      </w:pPr>
      <w:r>
        <w:rPr>
          <w:rFonts w:hint="eastAsia"/>
        </w:rPr>
        <w:t>情感的基本表现形式</w:t>
      </w:r>
    </w:p>
    <w:p w14:paraId="51BD573D" w14:textId="77777777" w:rsidR="001B1C9F" w:rsidRDefault="001B1C9F">
      <w:pPr>
        <w:rPr>
          <w:rFonts w:hint="eastAsia"/>
        </w:rPr>
      </w:pPr>
      <w:r>
        <w:rPr>
          <w:rFonts w:hint="eastAsia"/>
        </w:rPr>
        <w:t>人们通过各种方式表达自己的喜怒好恶，从面部表情到言语行为，无不透露出内心的情感世界。例如，当我们感到高兴时，可能会微笑或者开怀大笑；而当愤怒占据心头时，则可能皱眉、提高音量甚至爆发出来。对于自己喜欢的事物，我们往往会表现出极大的兴趣，并投入时间和精力去追求；相反，面对厌恶的东西，我们会尽可能地避免接触。</w:t>
      </w:r>
    </w:p>
    <w:p w14:paraId="16F87749" w14:textId="77777777" w:rsidR="001B1C9F" w:rsidRDefault="001B1C9F">
      <w:pPr>
        <w:rPr>
          <w:rFonts w:hint="eastAsia"/>
        </w:rPr>
      </w:pPr>
    </w:p>
    <w:p w14:paraId="381980BB" w14:textId="77777777" w:rsidR="001B1C9F" w:rsidRDefault="001B1C9F">
      <w:pPr>
        <w:rPr>
          <w:rFonts w:hint="eastAsia"/>
        </w:rPr>
      </w:pPr>
    </w:p>
    <w:p w14:paraId="67F6B3DE" w14:textId="77777777" w:rsidR="001B1C9F" w:rsidRDefault="001B1C9F">
      <w:pPr>
        <w:rPr>
          <w:rFonts w:hint="eastAsia"/>
        </w:rPr>
      </w:pPr>
      <w:r>
        <w:rPr>
          <w:rFonts w:hint="eastAsia"/>
        </w:rPr>
        <w:t>社会互动中的情感交流</w:t>
      </w:r>
    </w:p>
    <w:p w14:paraId="28E51C42" w14:textId="77777777" w:rsidR="001B1C9F" w:rsidRDefault="001B1C9F">
      <w:pPr>
        <w:rPr>
          <w:rFonts w:hint="eastAsia"/>
        </w:rPr>
      </w:pPr>
      <w:r>
        <w:rPr>
          <w:rFonts w:hint="eastAsia"/>
        </w:rPr>
        <w:t>在日常的社会交往中，理解他人的情感状态是非常重要的。正确解读他人传达出来的喜怒好恶信息，有助于建立和谐的人际关系。比如，在团队合作中，了解同事们的喜好和厌恶可以帮助我们更好地分配任务，促进工作效率。同时，适时地分享自己的情感体验也能增强彼此间的信任和亲密感。</w:t>
      </w:r>
    </w:p>
    <w:p w14:paraId="7417F61E" w14:textId="77777777" w:rsidR="001B1C9F" w:rsidRDefault="001B1C9F">
      <w:pPr>
        <w:rPr>
          <w:rFonts w:hint="eastAsia"/>
        </w:rPr>
      </w:pPr>
    </w:p>
    <w:p w14:paraId="69948D1F" w14:textId="77777777" w:rsidR="001B1C9F" w:rsidRDefault="001B1C9F">
      <w:pPr>
        <w:rPr>
          <w:rFonts w:hint="eastAsia"/>
        </w:rPr>
      </w:pPr>
    </w:p>
    <w:p w14:paraId="533FF2B9" w14:textId="77777777" w:rsidR="001B1C9F" w:rsidRDefault="001B1C9F">
      <w:pPr>
        <w:rPr>
          <w:rFonts w:hint="eastAsia"/>
        </w:rPr>
      </w:pPr>
      <w:r>
        <w:rPr>
          <w:rFonts w:hint="eastAsia"/>
        </w:rPr>
        <w:t>文化和情感表达</w:t>
      </w:r>
    </w:p>
    <w:p w14:paraId="6AEE6B8A" w14:textId="77777777" w:rsidR="001B1C9F" w:rsidRDefault="001B1C9F">
      <w:pPr>
        <w:rPr>
          <w:rFonts w:hint="eastAsia"/>
        </w:rPr>
      </w:pPr>
      <w:r>
        <w:rPr>
          <w:rFonts w:hint="eastAsia"/>
        </w:rPr>
        <w:t>值得注意的是，不同文化背景下，人们对喜怒好恶的表达方式可能存在显著差异。某些文化鼓励直接且公开地展示情感，而另一些文化则更倾向于内敛和含蓄。因此，在跨文化交流中，意识到并尊重这些差异至关重要。这不仅能够帮助我们避免误解，还能增进对不同文化的理解和欣赏。</w:t>
      </w:r>
    </w:p>
    <w:p w14:paraId="4460D92A" w14:textId="77777777" w:rsidR="001B1C9F" w:rsidRDefault="001B1C9F">
      <w:pPr>
        <w:rPr>
          <w:rFonts w:hint="eastAsia"/>
        </w:rPr>
      </w:pPr>
    </w:p>
    <w:p w14:paraId="61ADECA3" w14:textId="77777777" w:rsidR="001B1C9F" w:rsidRDefault="001B1C9F">
      <w:pPr>
        <w:rPr>
          <w:rFonts w:hint="eastAsia"/>
        </w:rPr>
      </w:pPr>
    </w:p>
    <w:p w14:paraId="307D38C3" w14:textId="77777777" w:rsidR="001B1C9F" w:rsidRDefault="001B1C9F">
      <w:pPr>
        <w:rPr>
          <w:rFonts w:hint="eastAsia"/>
        </w:rPr>
      </w:pPr>
      <w:r>
        <w:rPr>
          <w:rFonts w:hint="eastAsia"/>
        </w:rPr>
        <w:t>最后的总结</w:t>
      </w:r>
    </w:p>
    <w:p w14:paraId="04658B28" w14:textId="77777777" w:rsidR="001B1C9F" w:rsidRDefault="001B1C9F">
      <w:pPr>
        <w:rPr>
          <w:rFonts w:hint="eastAsia"/>
        </w:rPr>
      </w:pPr>
      <w:r>
        <w:rPr>
          <w:rFonts w:hint="eastAsia"/>
        </w:rPr>
        <w:t>“xǐ nù hào wù”作为描述人类基本情感的词汇，揭示了情感在个人生活和社会互动中的重要作用。通过学习如何恰当地表达和管理自己的情感，以及有效地理解和回应他人的情感需求，我们可以构建更加健康和谐的生活环境和社会关系。</w:t>
      </w:r>
    </w:p>
    <w:p w14:paraId="54EDEA4E" w14:textId="77777777" w:rsidR="001B1C9F" w:rsidRDefault="001B1C9F">
      <w:pPr>
        <w:rPr>
          <w:rFonts w:hint="eastAsia"/>
        </w:rPr>
      </w:pPr>
    </w:p>
    <w:p w14:paraId="05D6E02F" w14:textId="77777777" w:rsidR="001B1C9F" w:rsidRDefault="001B1C9F">
      <w:pPr>
        <w:rPr>
          <w:rFonts w:hint="eastAsia"/>
        </w:rPr>
      </w:pPr>
    </w:p>
    <w:p w14:paraId="36225538" w14:textId="77777777" w:rsidR="001B1C9F" w:rsidRDefault="001B1C9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E4C30E" w14:textId="1F630E25" w:rsidR="007144F3" w:rsidRDefault="007144F3"/>
    <w:sectPr w:rsidR="007144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4F3"/>
    <w:rsid w:val="001B1C9F"/>
    <w:rsid w:val="007144F3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720024-15EA-44FA-9D61-70DB4A3EB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44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44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44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44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44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44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44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44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44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44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44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44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44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44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44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44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44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44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44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44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44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44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44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44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44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44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44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44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44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2025-03-04T09:28:00Z</dcterms:created>
  <dcterms:modified xsi:type="dcterms:W3CDTF">2025-03-04T09:28:00Z</dcterms:modified>
</cp:coreProperties>
</file>