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70A9" w14:textId="77777777" w:rsidR="00324761" w:rsidRDefault="00324761">
      <w:pPr>
        <w:rPr>
          <w:rFonts w:hint="eastAsia"/>
        </w:rPr>
      </w:pPr>
      <w:r>
        <w:rPr>
          <w:rFonts w:hint="eastAsia"/>
        </w:rPr>
        <w:t>双斑鰧的拼音</w:t>
      </w:r>
    </w:p>
    <w:p w14:paraId="07FF6EA5" w14:textId="77777777" w:rsidR="00324761" w:rsidRDefault="00324761">
      <w:pPr>
        <w:rPr>
          <w:rFonts w:hint="eastAsia"/>
        </w:rPr>
      </w:pPr>
      <w:r>
        <w:rPr>
          <w:rFonts w:hint="eastAsia"/>
        </w:rPr>
        <w:t>双斑鰧，学名为Pseudobagrus ichikawai，其拼音为“shuāng bān tāng”。这种鱼类属于鲶形目、鲿科，是一种主要分布于中国特定区域的小型底栖鱼类。虽然它的知名度不如那些大型经济鱼类，但在研究水域生态平衡以及生物多样性方面，它却扮演着不可或缺的角色。</w:t>
      </w:r>
    </w:p>
    <w:p w14:paraId="75C0595B" w14:textId="77777777" w:rsidR="00324761" w:rsidRDefault="00324761">
      <w:pPr>
        <w:rPr>
          <w:rFonts w:hint="eastAsia"/>
        </w:rPr>
      </w:pPr>
    </w:p>
    <w:p w14:paraId="44213A8E" w14:textId="77777777" w:rsidR="00324761" w:rsidRDefault="00324761">
      <w:pPr>
        <w:rPr>
          <w:rFonts w:hint="eastAsia"/>
        </w:rPr>
      </w:pPr>
      <w:r>
        <w:rPr>
          <w:rFonts w:hint="eastAsia"/>
        </w:rPr>
        <w:t>形态特征</w:t>
      </w:r>
    </w:p>
    <w:p w14:paraId="333A9C0B" w14:textId="77777777" w:rsidR="00324761" w:rsidRDefault="00324761">
      <w:pPr>
        <w:rPr>
          <w:rFonts w:hint="eastAsia"/>
        </w:rPr>
      </w:pPr>
      <w:r>
        <w:rPr>
          <w:rFonts w:hint="eastAsia"/>
        </w:rPr>
        <w:t>双斑鰧体型较小，通常体长不超过15厘米。它们的身体呈现出一种独特的流线型设计，有助于在复杂的水生环境中迅速游动。头部相对较大，口部宽阔且有须，这些须不仅增加了它们的感官能力，还在觅食过程中发挥重要作用。正如其名所示，“双斑”指的是在其背部有两个明显的色斑，这成为区别于其他近亲种类的一个重要标志。</w:t>
      </w:r>
    </w:p>
    <w:p w14:paraId="751A4957" w14:textId="77777777" w:rsidR="00324761" w:rsidRDefault="00324761">
      <w:pPr>
        <w:rPr>
          <w:rFonts w:hint="eastAsia"/>
        </w:rPr>
      </w:pPr>
    </w:p>
    <w:p w14:paraId="1D99F9C0" w14:textId="77777777" w:rsidR="00324761" w:rsidRDefault="00324761">
      <w:pPr>
        <w:rPr>
          <w:rFonts w:hint="eastAsia"/>
        </w:rPr>
      </w:pPr>
      <w:r>
        <w:rPr>
          <w:rFonts w:hint="eastAsia"/>
        </w:rPr>
        <w:t>生活习性</w:t>
      </w:r>
    </w:p>
    <w:p w14:paraId="545A0748" w14:textId="77777777" w:rsidR="00324761" w:rsidRDefault="00324761">
      <w:pPr>
        <w:rPr>
          <w:rFonts w:hint="eastAsia"/>
        </w:rPr>
      </w:pPr>
      <w:r>
        <w:rPr>
          <w:rFonts w:hint="eastAsia"/>
        </w:rPr>
        <w:t>这种鱼类偏好生活在清澈、流动缓慢的河流或湖泊底部，尤其是在水草丰茂的地方更为常见。双斑鰧是夜行性的，白天多数时间躲藏在石头缝隙或水下植被中，夜晚则外出觅食。它们主要以小型无脊椎动物、小鱼和有机碎屑为食，具有一定的捕食能力和适应环境变化的能力。</w:t>
      </w:r>
    </w:p>
    <w:p w14:paraId="62A17E1B" w14:textId="77777777" w:rsidR="00324761" w:rsidRDefault="00324761">
      <w:pPr>
        <w:rPr>
          <w:rFonts w:hint="eastAsia"/>
        </w:rPr>
      </w:pPr>
    </w:p>
    <w:p w14:paraId="207A6112" w14:textId="77777777" w:rsidR="00324761" w:rsidRDefault="00324761">
      <w:pPr>
        <w:rPr>
          <w:rFonts w:hint="eastAsia"/>
        </w:rPr>
      </w:pPr>
      <w:r>
        <w:rPr>
          <w:rFonts w:hint="eastAsia"/>
        </w:rPr>
        <w:t>地理分布</w:t>
      </w:r>
    </w:p>
    <w:p w14:paraId="5896B59B" w14:textId="77777777" w:rsidR="00324761" w:rsidRDefault="00324761">
      <w:pPr>
        <w:rPr>
          <w:rFonts w:hint="eastAsia"/>
        </w:rPr>
      </w:pPr>
      <w:r>
        <w:rPr>
          <w:rFonts w:hint="eastAsia"/>
        </w:rPr>
        <w:t>双斑鰧的自然栖息地主要集中在东亚地区，尤其是中国的长江流域及其支流。由于对水质要求较高，随着环境污染和水资源开发的影响，它们的生存空间正逐渐缩小。为了保护这一珍贵物种，相关部门已采取了一系列措施，包括建立自然保护区、实施严格的捕鱼限制等。</w:t>
      </w:r>
    </w:p>
    <w:p w14:paraId="326DBE32" w14:textId="77777777" w:rsidR="00324761" w:rsidRDefault="00324761">
      <w:pPr>
        <w:rPr>
          <w:rFonts w:hint="eastAsia"/>
        </w:rPr>
      </w:pPr>
    </w:p>
    <w:p w14:paraId="570AD15C" w14:textId="77777777" w:rsidR="00324761" w:rsidRDefault="00324761">
      <w:pPr>
        <w:rPr>
          <w:rFonts w:hint="eastAsia"/>
        </w:rPr>
      </w:pPr>
      <w:r>
        <w:rPr>
          <w:rFonts w:hint="eastAsia"/>
        </w:rPr>
        <w:t>保护现状与意义</w:t>
      </w:r>
    </w:p>
    <w:p w14:paraId="2D678D7E" w14:textId="77777777" w:rsidR="00324761" w:rsidRDefault="00324761">
      <w:pPr>
        <w:rPr>
          <w:rFonts w:hint="eastAsia"/>
        </w:rPr>
      </w:pPr>
      <w:r>
        <w:rPr>
          <w:rFonts w:hint="eastAsia"/>
        </w:rPr>
        <w:t>鉴于双斑鰧数量的减少趋势，目前已被列入需关注的物种名单之中。加强对双斑鰧的研究和保护工作，对于维护当地生态系统的健康稳定具有重要意义。同时，这也提醒人们应当更加重视环境保护，减少人为活动对自然界的负面影响，共同维护我们美丽的地球家园。</w:t>
      </w:r>
    </w:p>
    <w:p w14:paraId="75BD54C2" w14:textId="77777777" w:rsidR="00324761" w:rsidRDefault="00324761">
      <w:pPr>
        <w:rPr>
          <w:rFonts w:hint="eastAsia"/>
        </w:rPr>
      </w:pPr>
    </w:p>
    <w:p w14:paraId="1C986508" w14:textId="77777777" w:rsidR="00324761" w:rsidRDefault="00324761">
      <w:pPr>
        <w:rPr>
          <w:rFonts w:hint="eastAsia"/>
        </w:rPr>
      </w:pPr>
    </w:p>
    <w:p w14:paraId="4FE36384" w14:textId="77777777" w:rsidR="00324761" w:rsidRDefault="00324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EAD12" w14:textId="1D689330" w:rsidR="00BE5006" w:rsidRDefault="00BE5006"/>
    <w:sectPr w:rsidR="00BE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06"/>
    <w:rsid w:val="00324761"/>
    <w:rsid w:val="00B34D22"/>
    <w:rsid w:val="00B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B02C2-8D78-40BA-A560-6EE53531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