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F2FC" w14:textId="77777777" w:rsidR="007B1C51" w:rsidRDefault="007B1C51">
      <w:pPr>
        <w:rPr>
          <w:rFonts w:hint="eastAsia"/>
        </w:rPr>
      </w:pPr>
    </w:p>
    <w:p w14:paraId="45FCD3DB" w14:textId="77777777" w:rsidR="007B1C51" w:rsidRDefault="007B1C51">
      <w:pPr>
        <w:rPr>
          <w:rFonts w:hint="eastAsia"/>
        </w:rPr>
      </w:pPr>
      <w:r>
        <w:rPr>
          <w:rFonts w:hint="eastAsia"/>
        </w:rPr>
        <w:t>一道残阳铺水中：诗歌的美丽画卷</w:t>
      </w:r>
    </w:p>
    <w:p w14:paraId="4CCAC8CB" w14:textId="77777777" w:rsidR="007B1C51" w:rsidRDefault="007B1C51">
      <w:pPr>
        <w:rPr>
          <w:rFonts w:hint="eastAsia"/>
        </w:rPr>
      </w:pPr>
      <w:r>
        <w:rPr>
          <w:rFonts w:hint="eastAsia"/>
        </w:rPr>
        <w:t>“一道残阳铺水中”出自唐代诗人白居易的《暮江吟》。这句诗的拼音是：“yī dào cán yáng pū shuǐ zhōng”。这首诗以其独特的视角描绘了夕阳西下时，江面上被余晖映照出的一片绚丽景象。白居易以细腻的笔触捕捉到了自然之美的瞬间，让读者仿佛身临其境，感受到了那一份宁静与壮丽。</w:t>
      </w:r>
    </w:p>
    <w:p w14:paraId="1DBC3364" w14:textId="77777777" w:rsidR="007B1C51" w:rsidRDefault="007B1C51">
      <w:pPr>
        <w:rPr>
          <w:rFonts w:hint="eastAsia"/>
        </w:rPr>
      </w:pPr>
    </w:p>
    <w:p w14:paraId="6C3F9939" w14:textId="77777777" w:rsidR="007B1C51" w:rsidRDefault="007B1C51">
      <w:pPr>
        <w:rPr>
          <w:rFonts w:hint="eastAsia"/>
        </w:rPr>
      </w:pPr>
    </w:p>
    <w:p w14:paraId="3BD6513D" w14:textId="77777777" w:rsidR="007B1C51" w:rsidRDefault="007B1C51">
      <w:pPr>
        <w:rPr>
          <w:rFonts w:hint="eastAsia"/>
        </w:rPr>
      </w:pPr>
      <w:r>
        <w:rPr>
          <w:rFonts w:hint="eastAsia"/>
        </w:rPr>
        <w:t>诗意解读：透过文字看风景</w:t>
      </w:r>
    </w:p>
    <w:p w14:paraId="6B435233" w14:textId="77777777" w:rsidR="007B1C51" w:rsidRDefault="007B1C51">
      <w:pPr>
        <w:rPr>
          <w:rFonts w:hint="eastAsia"/>
        </w:rPr>
      </w:pPr>
      <w:r>
        <w:rPr>
          <w:rFonts w:hint="eastAsia"/>
        </w:rPr>
        <w:t>在这句诗中，“一道残阳”不仅指出了时间——一天即将结束之时，还暗示了一种凄美、哀愁的情绪。而“铺水”二字，则生动地描述了夕阳将最后一抹光辉平铺在水面上的情景，如同给江面披上了一层金色的薄纱。这种表达方式既展示了大自然的美景，也流露出诗人对时光流逝的感慨和珍惜之情。通过这些词汇，白居易成功地创造了一个既真实又充满诗意的世界。</w:t>
      </w:r>
    </w:p>
    <w:p w14:paraId="197D23AB" w14:textId="77777777" w:rsidR="007B1C51" w:rsidRDefault="007B1C51">
      <w:pPr>
        <w:rPr>
          <w:rFonts w:hint="eastAsia"/>
        </w:rPr>
      </w:pPr>
    </w:p>
    <w:p w14:paraId="2DF4A4AD" w14:textId="77777777" w:rsidR="007B1C51" w:rsidRDefault="007B1C51">
      <w:pPr>
        <w:rPr>
          <w:rFonts w:hint="eastAsia"/>
        </w:rPr>
      </w:pPr>
    </w:p>
    <w:p w14:paraId="437A1545" w14:textId="77777777" w:rsidR="007B1C51" w:rsidRDefault="007B1C51">
      <w:pPr>
        <w:rPr>
          <w:rFonts w:hint="eastAsia"/>
        </w:rPr>
      </w:pPr>
      <w:r>
        <w:rPr>
          <w:rFonts w:hint="eastAsia"/>
        </w:rPr>
        <w:t>文学价值：超越时空的共鸣</w:t>
      </w:r>
    </w:p>
    <w:p w14:paraId="2C76332D" w14:textId="77777777" w:rsidR="007B1C51" w:rsidRDefault="007B1C51">
      <w:pPr>
        <w:rPr>
          <w:rFonts w:hint="eastAsia"/>
        </w:rPr>
      </w:pPr>
      <w:r>
        <w:rPr>
          <w:rFonts w:hint="eastAsia"/>
        </w:rPr>
        <w:t>《暮江吟》之所以能流传千古，不仅仅在于它所展现的美景，更在于其深刻的情感内涵和艺术成就。无论是在古代还是现代，人们都能从这首诗中找到共鸣，感受到诗人对于生活的热爱以及对美好事物的向往。诗句简洁明快，意象鲜明，给人留下深刻印象的同时，也让后人从中学习到如何用最精炼的语言传达最深厚的感情。</w:t>
      </w:r>
    </w:p>
    <w:p w14:paraId="128ACDDF" w14:textId="77777777" w:rsidR="007B1C51" w:rsidRDefault="007B1C51">
      <w:pPr>
        <w:rPr>
          <w:rFonts w:hint="eastAsia"/>
        </w:rPr>
      </w:pPr>
    </w:p>
    <w:p w14:paraId="51268B5F" w14:textId="77777777" w:rsidR="007B1C51" w:rsidRDefault="007B1C51">
      <w:pPr>
        <w:rPr>
          <w:rFonts w:hint="eastAsia"/>
        </w:rPr>
      </w:pPr>
    </w:p>
    <w:p w14:paraId="53E60AAA" w14:textId="77777777" w:rsidR="007B1C51" w:rsidRDefault="007B1C51">
      <w:pPr>
        <w:rPr>
          <w:rFonts w:hint="eastAsia"/>
        </w:rPr>
      </w:pPr>
      <w:r>
        <w:rPr>
          <w:rFonts w:hint="eastAsia"/>
        </w:rPr>
        <w:t>文化意义：传承与发展</w:t>
      </w:r>
    </w:p>
    <w:p w14:paraId="55AF05BE" w14:textId="77777777" w:rsidR="007B1C51" w:rsidRDefault="007B1C51">
      <w:pPr>
        <w:rPr>
          <w:rFonts w:hint="eastAsia"/>
        </w:rPr>
      </w:pPr>
      <w:r>
        <w:rPr>
          <w:rFonts w:hint="eastAsia"/>
        </w:rPr>
        <w:t>随着时代的发展，《暮江吟》已经成为中国文化宝库中的重要组成部分。它的影响力不仅仅局限于文学领域，还在绘画、音乐等多个艺术形式中得到了体现。许多艺术家受到这首诗的启发，创作出了大量优秀的作品，进一步丰富和发展了中国传统文化。同时，通过教育系统，《暮江吟》也被广泛传播，成为培养学生审美能力和情感认知的重要教材之一。</w:t>
      </w:r>
    </w:p>
    <w:p w14:paraId="5347C928" w14:textId="77777777" w:rsidR="007B1C51" w:rsidRDefault="007B1C51">
      <w:pPr>
        <w:rPr>
          <w:rFonts w:hint="eastAsia"/>
        </w:rPr>
      </w:pPr>
    </w:p>
    <w:p w14:paraId="15B44379" w14:textId="77777777" w:rsidR="007B1C51" w:rsidRDefault="007B1C51">
      <w:pPr>
        <w:rPr>
          <w:rFonts w:hint="eastAsia"/>
        </w:rPr>
      </w:pPr>
    </w:p>
    <w:p w14:paraId="270B0332" w14:textId="77777777" w:rsidR="007B1C51" w:rsidRDefault="007B1C51">
      <w:pPr>
        <w:rPr>
          <w:rFonts w:hint="eastAsia"/>
        </w:rPr>
      </w:pPr>
      <w:r>
        <w:rPr>
          <w:rFonts w:hint="eastAsia"/>
        </w:rPr>
        <w:t>最后的总结：永恒的经典</w:t>
      </w:r>
    </w:p>
    <w:p w14:paraId="0D0987EE" w14:textId="77777777" w:rsidR="007B1C51" w:rsidRDefault="007B1C51">
      <w:pPr>
        <w:rPr>
          <w:rFonts w:hint="eastAsia"/>
        </w:rPr>
      </w:pPr>
      <w:r>
        <w:rPr>
          <w:rFonts w:hint="eastAsia"/>
        </w:rPr>
        <w:t>“一道残阳铺水中”的魅力在于它能够跨越时间和空间的限制，触动每一个阅读者的心灵深处。无论是谁，在读到这句诗时，都会不由自主地停下脚步，抬头仰望那或许已经不存在的晚霞，心中涌起一股莫名的感动。正是这种力量，使得《暮江吟》成为了不可多得的文化瑰宝，并且会继续影响着一代又一代的人。</w:t>
      </w:r>
    </w:p>
    <w:p w14:paraId="25B12824" w14:textId="77777777" w:rsidR="007B1C51" w:rsidRDefault="007B1C51">
      <w:pPr>
        <w:rPr>
          <w:rFonts w:hint="eastAsia"/>
        </w:rPr>
      </w:pPr>
    </w:p>
    <w:p w14:paraId="5CC263CA" w14:textId="77777777" w:rsidR="007B1C51" w:rsidRDefault="007B1C51">
      <w:pPr>
        <w:rPr>
          <w:rFonts w:hint="eastAsia"/>
        </w:rPr>
      </w:pPr>
    </w:p>
    <w:p w14:paraId="15F65009" w14:textId="77777777" w:rsidR="007B1C51" w:rsidRDefault="007B1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EF78F" w14:textId="287B1C38" w:rsidR="00FA6D75" w:rsidRDefault="00FA6D75"/>
    <w:sectPr w:rsidR="00FA6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75"/>
    <w:rsid w:val="007B1C51"/>
    <w:rsid w:val="00B34D22"/>
    <w:rsid w:val="00FA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7341F-1CFE-4767-AF44-C8930EC4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