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A65E" w14:textId="77777777" w:rsidR="00F15D0D" w:rsidRDefault="00F15D0D">
      <w:pPr>
        <w:rPr>
          <w:rFonts w:hint="eastAsia"/>
        </w:rPr>
      </w:pPr>
    </w:p>
    <w:p w14:paraId="62198A58" w14:textId="77777777" w:rsidR="00F15D0D" w:rsidRDefault="00F15D0D">
      <w:pPr>
        <w:rPr>
          <w:rFonts w:hint="eastAsia"/>
        </w:rPr>
      </w:pPr>
      <w:r>
        <w:rPr>
          <w:rFonts w:hint="eastAsia"/>
        </w:rPr>
        <w:t>一箪食的箪的拼音</w:t>
      </w:r>
    </w:p>
    <w:p w14:paraId="29F19E56" w14:textId="77777777" w:rsidR="00F15D0D" w:rsidRDefault="00F15D0D">
      <w:pPr>
        <w:rPr>
          <w:rFonts w:hint="eastAsia"/>
        </w:rPr>
      </w:pPr>
      <w:r>
        <w:rPr>
          <w:rFonts w:hint="eastAsia"/>
        </w:rPr>
        <w:t>“一箪食”的“箪”字，读作dān。这个词汇源自中国古代的经典著作《论语》，具体来说是孔子对颜回品德高尚的一种赞美之词：“贤哉，回也！一箪食，一瓢饮，在陋巷，人不堪其忧，回也不改其乐。”在这句话中，“箪”指的是古代用来盛饭的一种竹制容器。</w:t>
      </w:r>
    </w:p>
    <w:p w14:paraId="7496D38B" w14:textId="77777777" w:rsidR="00F15D0D" w:rsidRDefault="00F15D0D">
      <w:pPr>
        <w:rPr>
          <w:rFonts w:hint="eastAsia"/>
        </w:rPr>
      </w:pPr>
    </w:p>
    <w:p w14:paraId="4CAF18B0" w14:textId="77777777" w:rsidR="00F15D0D" w:rsidRDefault="00F15D0D">
      <w:pPr>
        <w:rPr>
          <w:rFonts w:hint="eastAsia"/>
        </w:rPr>
      </w:pPr>
    </w:p>
    <w:p w14:paraId="2E850048" w14:textId="77777777" w:rsidR="00F15D0D" w:rsidRDefault="00F15D0D">
      <w:pPr>
        <w:rPr>
          <w:rFonts w:hint="eastAsia"/>
        </w:rPr>
      </w:pPr>
      <w:r>
        <w:rPr>
          <w:rFonts w:hint="eastAsia"/>
        </w:rPr>
        <w:t>箪的历史与文化背景</w:t>
      </w:r>
    </w:p>
    <w:p w14:paraId="0105B3A8" w14:textId="77777777" w:rsidR="00F15D0D" w:rsidRDefault="00F15D0D">
      <w:pPr>
        <w:rPr>
          <w:rFonts w:hint="eastAsia"/>
        </w:rPr>
      </w:pPr>
      <w:r>
        <w:rPr>
          <w:rFonts w:hint="eastAsia"/>
        </w:rPr>
        <w:t>箪作为一种传统的饮食器具，具有深厚的文化底蕴。在古代中国，人们的生活方式和现在大不相同，日常生活中使用的物品多取材于自然界的材料，如竹子、木材等。箪因其简便易得且实用的特点，成为普通百姓家中常见的生活用品之一。它不仅仅是一个简单的吃饭工具，更承载着古人对于简朴生活的追求和崇尚。</w:t>
      </w:r>
    </w:p>
    <w:p w14:paraId="28D6FFFA" w14:textId="77777777" w:rsidR="00F15D0D" w:rsidRDefault="00F15D0D">
      <w:pPr>
        <w:rPr>
          <w:rFonts w:hint="eastAsia"/>
        </w:rPr>
      </w:pPr>
    </w:p>
    <w:p w14:paraId="7D0012DC" w14:textId="77777777" w:rsidR="00F15D0D" w:rsidRDefault="00F15D0D">
      <w:pPr>
        <w:rPr>
          <w:rFonts w:hint="eastAsia"/>
        </w:rPr>
      </w:pPr>
    </w:p>
    <w:p w14:paraId="6F290925" w14:textId="77777777" w:rsidR="00F15D0D" w:rsidRDefault="00F15D0D">
      <w:pPr>
        <w:rPr>
          <w:rFonts w:hint="eastAsia"/>
        </w:rPr>
      </w:pPr>
      <w:r>
        <w:rPr>
          <w:rFonts w:hint="eastAsia"/>
        </w:rPr>
        <w:t>箪与现代生活的联系</w:t>
      </w:r>
    </w:p>
    <w:p w14:paraId="77A9A66B" w14:textId="77777777" w:rsidR="00F15D0D" w:rsidRDefault="00F15D0D">
      <w:pPr>
        <w:rPr>
          <w:rFonts w:hint="eastAsia"/>
        </w:rPr>
      </w:pPr>
      <w:r>
        <w:rPr>
          <w:rFonts w:hint="eastAsia"/>
        </w:rPr>
        <w:t>虽然现代社会中箪这种具体的器物已经很少见到，但它的精神内涵仍然影响着现代人的生活方式和价值观。“一箪食，一瓢饮”的理念提倡了一种简单而纯粹的生活态度，提醒人们不要被物质所累，学会在简约中寻找快乐。这对于我们今天生活在快节奏、高压力社会中的人们来说，无疑是一种宝贵的启示。</w:t>
      </w:r>
    </w:p>
    <w:p w14:paraId="4F1583DB" w14:textId="77777777" w:rsidR="00F15D0D" w:rsidRDefault="00F15D0D">
      <w:pPr>
        <w:rPr>
          <w:rFonts w:hint="eastAsia"/>
        </w:rPr>
      </w:pPr>
    </w:p>
    <w:p w14:paraId="7AE09B81" w14:textId="77777777" w:rsidR="00F15D0D" w:rsidRDefault="00F15D0D">
      <w:pPr>
        <w:rPr>
          <w:rFonts w:hint="eastAsia"/>
        </w:rPr>
      </w:pPr>
    </w:p>
    <w:p w14:paraId="34714F22" w14:textId="77777777" w:rsidR="00F15D0D" w:rsidRDefault="00F15D0D">
      <w:pPr>
        <w:rPr>
          <w:rFonts w:hint="eastAsia"/>
        </w:rPr>
      </w:pPr>
      <w:r>
        <w:rPr>
          <w:rFonts w:hint="eastAsia"/>
        </w:rPr>
        <w:t>学习箪的精神意义</w:t>
      </w:r>
    </w:p>
    <w:p w14:paraId="2388C267" w14:textId="77777777" w:rsidR="00F15D0D" w:rsidRDefault="00F15D0D">
      <w:pPr>
        <w:rPr>
          <w:rFonts w:hint="eastAsia"/>
        </w:rPr>
      </w:pPr>
      <w:r>
        <w:rPr>
          <w:rFonts w:hint="eastAsia"/>
        </w:rPr>
        <w:t>学习和理解“箪”的精神意义，可以帮助我们更好地面对生活中的挑战和困难。无论外界环境如何变化，保持一颗平和、满足的心是非常重要的。正如颜回那样，在最朴素的生活条件下也能找到属于自己的快乐。这种乐观积极的态度值得每一个人去学习和实践。</w:t>
      </w:r>
    </w:p>
    <w:p w14:paraId="402A0B0A" w14:textId="77777777" w:rsidR="00F15D0D" w:rsidRDefault="00F15D0D">
      <w:pPr>
        <w:rPr>
          <w:rFonts w:hint="eastAsia"/>
        </w:rPr>
      </w:pPr>
    </w:p>
    <w:p w14:paraId="3202FC3E" w14:textId="77777777" w:rsidR="00F15D0D" w:rsidRDefault="00F15D0D">
      <w:pPr>
        <w:rPr>
          <w:rFonts w:hint="eastAsia"/>
        </w:rPr>
      </w:pPr>
    </w:p>
    <w:p w14:paraId="334FC618" w14:textId="77777777" w:rsidR="00F15D0D" w:rsidRDefault="00F15D0D">
      <w:pPr>
        <w:rPr>
          <w:rFonts w:hint="eastAsia"/>
        </w:rPr>
      </w:pPr>
      <w:r>
        <w:rPr>
          <w:rFonts w:hint="eastAsia"/>
        </w:rPr>
        <w:t>最后的总结</w:t>
      </w:r>
    </w:p>
    <w:p w14:paraId="482BD2E4" w14:textId="77777777" w:rsidR="00F15D0D" w:rsidRDefault="00F15D0D">
      <w:pPr>
        <w:rPr>
          <w:rFonts w:hint="eastAsia"/>
        </w:rPr>
      </w:pPr>
      <w:r>
        <w:rPr>
          <w:rFonts w:hint="eastAsia"/>
        </w:rPr>
        <w:t>通过对“一箪食”的“箪”字的学习，我们不仅了解了这一古老汉字的发音和含义，更深入</w:t>
      </w:r>
      <w:r>
        <w:rPr>
          <w:rFonts w:hint="eastAsia"/>
        </w:rPr>
        <w:lastRenderedPageBreak/>
        <w:t>探索了其背后蕴含的丰富文化和精神价值。它教会我们在追求物质的同时，不应忘记心灵的需求，倡导一种返璞归真的生活哲学。希望每个人都能从中学到珍惜眼前所拥有的一切，并从中发现无尽的欢乐。</w:t>
      </w:r>
    </w:p>
    <w:p w14:paraId="283C282F" w14:textId="77777777" w:rsidR="00F15D0D" w:rsidRDefault="00F15D0D">
      <w:pPr>
        <w:rPr>
          <w:rFonts w:hint="eastAsia"/>
        </w:rPr>
      </w:pPr>
    </w:p>
    <w:p w14:paraId="3A0E6C55" w14:textId="77777777" w:rsidR="00F15D0D" w:rsidRDefault="00F15D0D">
      <w:pPr>
        <w:rPr>
          <w:rFonts w:hint="eastAsia"/>
        </w:rPr>
      </w:pPr>
    </w:p>
    <w:p w14:paraId="0E3F9499" w14:textId="77777777" w:rsidR="00F15D0D" w:rsidRDefault="00F15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1D7D2" w14:textId="565ECF32" w:rsidR="0011162F" w:rsidRDefault="0011162F"/>
    <w:sectPr w:rsidR="0011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2F"/>
    <w:rsid w:val="0011162F"/>
    <w:rsid w:val="00B34D22"/>
    <w:rsid w:val="00F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3FD3-FA3C-4641-9398-0B13C18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