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C4BB" w14:textId="77777777" w:rsidR="00754DC0" w:rsidRDefault="00754DC0">
      <w:pPr>
        <w:rPr>
          <w:rFonts w:hint="eastAsia"/>
        </w:rPr>
      </w:pPr>
      <w:r>
        <w:rPr>
          <w:rFonts w:hint="eastAsia"/>
        </w:rPr>
        <w:t>长歌行古诗带拼音：经典诗歌的现代解读</w:t>
      </w:r>
    </w:p>
    <w:p w14:paraId="7B6B54F7" w14:textId="77777777" w:rsidR="00754DC0" w:rsidRDefault="00754DC0">
      <w:pPr>
        <w:rPr>
          <w:rFonts w:hint="eastAsia"/>
        </w:rPr>
      </w:pPr>
      <w:r>
        <w:rPr>
          <w:rFonts w:hint="eastAsia"/>
        </w:rPr>
        <w:t>《长歌行》是中国古代文学宝库中的一颗璀璨明珠，属于汉乐府诗集的一部分。它通过生动的语言和深刻的寓意，展现了古人对时光流逝、人生短暂的深刻思考。在今天，我们可以通过为这首古诗添加拼音的方式，让更多的读者能够无障碍地接触并理解这一文化瑰宝。</w:t>
      </w:r>
    </w:p>
    <w:p w14:paraId="3A0822B5" w14:textId="77777777" w:rsidR="00754DC0" w:rsidRDefault="00754DC0">
      <w:pPr>
        <w:rPr>
          <w:rFonts w:hint="eastAsia"/>
        </w:rPr>
      </w:pPr>
    </w:p>
    <w:p w14:paraId="57F35631" w14:textId="77777777" w:rsidR="00754DC0" w:rsidRDefault="00754DC0">
      <w:pPr>
        <w:rPr>
          <w:rFonts w:hint="eastAsia"/>
        </w:rPr>
      </w:pPr>
      <w:r>
        <w:rPr>
          <w:rFonts w:hint="eastAsia"/>
        </w:rPr>
        <w:t>古诗原文与拼音对照</w:t>
      </w:r>
    </w:p>
    <w:p w14:paraId="4EE91CC7" w14:textId="77777777" w:rsidR="00754DC0" w:rsidRDefault="00754DC0">
      <w:pPr>
        <w:rPr>
          <w:rFonts w:hint="eastAsia"/>
        </w:rPr>
      </w:pPr>
      <w:r>
        <w:rPr>
          <w:rFonts w:hint="eastAsia"/>
        </w:rPr>
        <w:t>青青园中葵，朝露待日晞。</w:t>
      </w:r>
    </w:p>
    <w:p w14:paraId="405A92B5" w14:textId="77777777" w:rsidR="00754DC0" w:rsidRDefault="00754DC0">
      <w:pPr>
        <w:rPr>
          <w:rFonts w:hint="eastAsia"/>
        </w:rPr>
      </w:pPr>
      <w:r>
        <w:rPr>
          <w:rFonts w:hint="eastAsia"/>
        </w:rPr>
        <w:t>qīng qīng yuán zhōng kuí, zhāo lù dài rì xī.</w:t>
      </w:r>
    </w:p>
    <w:p w14:paraId="39A29A1C" w14:textId="77777777" w:rsidR="00754DC0" w:rsidRDefault="00754DC0">
      <w:pPr>
        <w:rPr>
          <w:rFonts w:hint="eastAsia"/>
        </w:rPr>
      </w:pPr>
      <w:r>
        <w:rPr>
          <w:rFonts w:hint="eastAsia"/>
        </w:rPr>
        <w:t>阳春布德泽，万物生光辉。</w:t>
      </w:r>
    </w:p>
    <w:p w14:paraId="56185988" w14:textId="77777777" w:rsidR="00754DC0" w:rsidRDefault="00754DC0">
      <w:pPr>
        <w:rPr>
          <w:rFonts w:hint="eastAsia"/>
        </w:rPr>
      </w:pPr>
      <w:r>
        <w:rPr>
          <w:rFonts w:hint="eastAsia"/>
        </w:rPr>
        <w:t>yáng chūn bù dé zé, wàn wù shēng guāng huī.</w:t>
      </w:r>
    </w:p>
    <w:p w14:paraId="5F336D41" w14:textId="77777777" w:rsidR="00754DC0" w:rsidRDefault="00754DC0">
      <w:pPr>
        <w:rPr>
          <w:rFonts w:hint="eastAsia"/>
        </w:rPr>
      </w:pPr>
      <w:r>
        <w:rPr>
          <w:rFonts w:hint="eastAsia"/>
        </w:rPr>
        <w:t>常恐秋节至，焜黄华叶衰。</w:t>
      </w:r>
    </w:p>
    <w:p w14:paraId="59F4FD03" w14:textId="77777777" w:rsidR="00754DC0" w:rsidRDefault="00754DC0">
      <w:pPr>
        <w:rPr>
          <w:rFonts w:hint="eastAsia"/>
        </w:rPr>
      </w:pPr>
      <w:r>
        <w:rPr>
          <w:rFonts w:hint="eastAsia"/>
        </w:rPr>
        <w:t>cháng kǒng qiū jié zhì, kūn huáng huá yè shuāi.</w:t>
      </w:r>
    </w:p>
    <w:p w14:paraId="2FD1CAB2" w14:textId="77777777" w:rsidR="00754DC0" w:rsidRDefault="00754DC0">
      <w:pPr>
        <w:rPr>
          <w:rFonts w:hint="eastAsia"/>
        </w:rPr>
      </w:pPr>
      <w:r>
        <w:rPr>
          <w:rFonts w:hint="eastAsia"/>
        </w:rPr>
        <w:t>百川东到海，何时复西归？</w:t>
      </w:r>
    </w:p>
    <w:p w14:paraId="7AC36853" w14:textId="77777777" w:rsidR="00754DC0" w:rsidRDefault="00754DC0">
      <w:pPr>
        <w:rPr>
          <w:rFonts w:hint="eastAsia"/>
        </w:rPr>
      </w:pPr>
      <w:r>
        <w:rPr>
          <w:rFonts w:hint="eastAsia"/>
        </w:rPr>
        <w:t>bǎi chuān dōng dào hǎi, hé shí fù xī guī?</w:t>
      </w:r>
    </w:p>
    <w:p w14:paraId="783597ED" w14:textId="77777777" w:rsidR="00754DC0" w:rsidRDefault="00754DC0">
      <w:pPr>
        <w:rPr>
          <w:rFonts w:hint="eastAsia"/>
        </w:rPr>
      </w:pPr>
      <w:r>
        <w:rPr>
          <w:rFonts w:hint="eastAsia"/>
        </w:rPr>
        <w:t>少壮不努力，老大徒伤悲。</w:t>
      </w:r>
    </w:p>
    <w:p w14:paraId="4777E5D5" w14:textId="77777777" w:rsidR="00754DC0" w:rsidRDefault="00754DC0">
      <w:pPr>
        <w:rPr>
          <w:rFonts w:hint="eastAsia"/>
        </w:rPr>
      </w:pPr>
      <w:r>
        <w:rPr>
          <w:rFonts w:hint="eastAsia"/>
        </w:rPr>
        <w:t>shào zhuàng bù nǔ lì, lǎo dà tú shāng bēi.</w:t>
      </w:r>
    </w:p>
    <w:p w14:paraId="192152AB" w14:textId="77777777" w:rsidR="00754DC0" w:rsidRDefault="00754DC0">
      <w:pPr>
        <w:rPr>
          <w:rFonts w:hint="eastAsia"/>
        </w:rPr>
      </w:pPr>
    </w:p>
    <w:p w14:paraId="2DA78AA4" w14:textId="77777777" w:rsidR="00754DC0" w:rsidRDefault="00754DC0">
      <w:pPr>
        <w:rPr>
          <w:rFonts w:hint="eastAsia"/>
        </w:rPr>
      </w:pPr>
      <w:r>
        <w:rPr>
          <w:rFonts w:hint="eastAsia"/>
        </w:rPr>
        <w:t>诗意解析</w:t>
      </w:r>
    </w:p>
    <w:p w14:paraId="33D2AF1C" w14:textId="77777777" w:rsidR="00754DC0" w:rsidRDefault="00754DC0">
      <w:pPr>
        <w:rPr>
          <w:rFonts w:hint="eastAsia"/>
        </w:rPr>
      </w:pPr>
      <w:r>
        <w:rPr>
          <w:rFonts w:hint="eastAsia"/>
        </w:rPr>
        <w:t>《长歌行》以自然景象的变化比喻人生的各个阶段，提醒人们珍惜时间，不要虚度光阴。“青青园中葵”描绘了春天生机勃勃的景象，象征着青春的美好；而“焜黄华叶衰”则表现了秋天万物凋零的画面，暗示了岁月无情的流逝。整首诗通过对自然界四季变化的描述，表达了作者对于生命短暂的感慨以及劝诫世人应当珍惜时光、勤奋努力的主题思想。</w:t>
      </w:r>
    </w:p>
    <w:p w14:paraId="42943690" w14:textId="77777777" w:rsidR="00754DC0" w:rsidRDefault="00754DC0">
      <w:pPr>
        <w:rPr>
          <w:rFonts w:hint="eastAsia"/>
        </w:rPr>
      </w:pPr>
    </w:p>
    <w:p w14:paraId="0C5F05C9" w14:textId="77777777" w:rsidR="00754DC0" w:rsidRDefault="00754DC0">
      <w:pPr>
        <w:rPr>
          <w:rFonts w:hint="eastAsia"/>
        </w:rPr>
      </w:pPr>
      <w:r>
        <w:rPr>
          <w:rFonts w:hint="eastAsia"/>
        </w:rPr>
        <w:t>学习《长歌行》的意义</w:t>
      </w:r>
    </w:p>
    <w:p w14:paraId="70258E47" w14:textId="77777777" w:rsidR="00754DC0" w:rsidRDefault="00754DC0">
      <w:pPr>
        <w:rPr>
          <w:rFonts w:hint="eastAsia"/>
        </w:rPr>
      </w:pPr>
      <w:r>
        <w:rPr>
          <w:rFonts w:hint="eastAsia"/>
        </w:rPr>
        <w:t>将《长歌行》配上拼音进行学习，不仅有助于提高汉语水平，尤其是汉字读音方面的能力，而且还能加深对中国传统文化的理解。通过这种方式，无论是汉语母语者还是学习汉语的外国朋友，都可以更轻松地接触到这些珍贵的文化遗产，并从中汲取智慧和力量。</w:t>
      </w:r>
    </w:p>
    <w:p w14:paraId="2A514B39" w14:textId="77777777" w:rsidR="00754DC0" w:rsidRDefault="00754DC0">
      <w:pPr>
        <w:rPr>
          <w:rFonts w:hint="eastAsia"/>
        </w:rPr>
      </w:pPr>
    </w:p>
    <w:p w14:paraId="4CEA3D78" w14:textId="77777777" w:rsidR="00754DC0" w:rsidRDefault="00754DC0">
      <w:pPr>
        <w:rPr>
          <w:rFonts w:hint="eastAsia"/>
        </w:rPr>
      </w:pPr>
      <w:r>
        <w:rPr>
          <w:rFonts w:hint="eastAsia"/>
        </w:rPr>
        <w:t>最后的总结</w:t>
      </w:r>
    </w:p>
    <w:p w14:paraId="109D42B0" w14:textId="77777777" w:rsidR="00754DC0" w:rsidRDefault="00754DC0">
      <w:pPr>
        <w:rPr>
          <w:rFonts w:hint="eastAsia"/>
        </w:rPr>
      </w:pPr>
      <w:r>
        <w:rPr>
          <w:rFonts w:hint="eastAsia"/>
        </w:rPr>
        <w:t>《长歌行》以其独特的艺术魅力和深刻的哲理内涵，在中国古典文学史上占据了一席之地。为这首诗添加拼音，使之成为连接古今中外文化交流的一座桥梁，使得更多人能够领略到中国古代诗歌的魅力所在。希望每一个阅读过《长歌行》的人，都能从中获得启示，学会珍惜每一分每一秒，用实际行动书写自己精彩的人生篇章。</w:t>
      </w:r>
    </w:p>
    <w:p w14:paraId="29D77BB9" w14:textId="77777777" w:rsidR="00754DC0" w:rsidRDefault="00754DC0">
      <w:pPr>
        <w:rPr>
          <w:rFonts w:hint="eastAsia"/>
        </w:rPr>
      </w:pPr>
    </w:p>
    <w:p w14:paraId="30AB79EA" w14:textId="77777777" w:rsidR="00754DC0" w:rsidRDefault="00754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6D428" w14:textId="4AB22E6A" w:rsidR="00060FD7" w:rsidRDefault="00060FD7"/>
    <w:sectPr w:rsidR="0006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D7"/>
    <w:rsid w:val="00060FD7"/>
    <w:rsid w:val="00754DC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D2B36-55D4-41A6-A7FE-D208D220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