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F60F" w14:textId="77777777" w:rsidR="00F9602A" w:rsidRDefault="00F9602A">
      <w:pPr>
        <w:rPr>
          <w:rFonts w:hint="eastAsia"/>
        </w:rPr>
      </w:pPr>
      <w:r>
        <w:rPr>
          <w:rFonts w:hint="eastAsia"/>
        </w:rPr>
        <w:t>zhuan zhang zhi piao</w:t>
      </w:r>
    </w:p>
    <w:p w14:paraId="36CEEC8D" w14:textId="77777777" w:rsidR="00F9602A" w:rsidRDefault="00F9602A">
      <w:pPr>
        <w:rPr>
          <w:rFonts w:hint="eastAsia"/>
        </w:rPr>
      </w:pPr>
      <w:r>
        <w:rPr>
          <w:rFonts w:hint="eastAsia"/>
        </w:rPr>
        <w:t>转账支票是一种金融工具，它允许个人或企业通过银行系统将资金从一个账户转移到另一个账户。这种票据是商业交易中非常常见的支付方式之一，尤其在需要大额付款或者希望有书面记录的场合下更为常用。转账支票通常由出票人签发，指示其开户银行在收到该支票时，将指定金额从出票人的账户转至收款人的账户。</w:t>
      </w:r>
    </w:p>
    <w:p w14:paraId="62990FC4" w14:textId="77777777" w:rsidR="00F9602A" w:rsidRDefault="00F9602A">
      <w:pPr>
        <w:rPr>
          <w:rFonts w:hint="eastAsia"/>
        </w:rPr>
      </w:pPr>
    </w:p>
    <w:p w14:paraId="5D50E32B" w14:textId="77777777" w:rsidR="00F9602A" w:rsidRDefault="00F9602A">
      <w:pPr>
        <w:rPr>
          <w:rFonts w:hint="eastAsia"/>
        </w:rPr>
      </w:pPr>
      <w:r>
        <w:rPr>
          <w:rFonts w:hint="eastAsia"/>
        </w:rPr>
        <w:t>转账支票的基本构成</w:t>
      </w:r>
    </w:p>
    <w:p w14:paraId="0FF2AC0F" w14:textId="77777777" w:rsidR="00F9602A" w:rsidRDefault="00F9602A">
      <w:pPr>
        <w:rPr>
          <w:rFonts w:hint="eastAsia"/>
        </w:rPr>
      </w:pPr>
      <w:r>
        <w:rPr>
          <w:rFonts w:hint="eastAsia"/>
        </w:rPr>
        <w:t>一张标准的转账支票包含多个重要信息：首先是出票日期，这是指支票被签发的具体日期；其次是收款人名称，明确指出谁有权接收这笔款项；然后是金额部分，包括了大写和小写的金额表示，确保清晰无误；还有就是出票人的签名，这不仅是确认支票有效的必要条件，也体现了出票人的法律责任。支票上还会有银行的详细信息以及支票号码等，以便追踪和管理。</w:t>
      </w:r>
    </w:p>
    <w:p w14:paraId="2909B78A" w14:textId="77777777" w:rsidR="00F9602A" w:rsidRDefault="00F9602A">
      <w:pPr>
        <w:rPr>
          <w:rFonts w:hint="eastAsia"/>
        </w:rPr>
      </w:pPr>
    </w:p>
    <w:p w14:paraId="5CCCEBA6" w14:textId="77777777" w:rsidR="00F9602A" w:rsidRDefault="00F9602A">
      <w:pPr>
        <w:rPr>
          <w:rFonts w:hint="eastAsia"/>
        </w:rPr>
      </w:pPr>
      <w:r>
        <w:rPr>
          <w:rFonts w:hint="eastAsia"/>
        </w:rPr>
        <w:t>如何安全使用转账支票</w:t>
      </w:r>
    </w:p>
    <w:p w14:paraId="5B93CA7C" w14:textId="77777777" w:rsidR="00F9602A" w:rsidRDefault="00F9602A">
      <w:pPr>
        <w:rPr>
          <w:rFonts w:hint="eastAsia"/>
        </w:rPr>
      </w:pPr>
      <w:r>
        <w:rPr>
          <w:rFonts w:hint="eastAsia"/>
        </w:rPr>
        <w:t>为了保障资金的安全性和交易的合法性，正确使用转账支票至关重要。在填写支票时要确保所有信息准确无误，特别是金额和收款人姓名，任何笔误都可能导致支票无法兑现或被他人冒领。保存好支票存根，作为交易记录的一部分，这对于日后可能发生的争议解决非常重要。应注意不要提前签署空白支票，以防丢失后被恶意利用。如果发现支票遗失或被盗，应立即通知银行进行挂失处理，防止不必要的经济损失。</w:t>
      </w:r>
    </w:p>
    <w:p w14:paraId="59BD3EC4" w14:textId="77777777" w:rsidR="00F9602A" w:rsidRDefault="00F9602A">
      <w:pPr>
        <w:rPr>
          <w:rFonts w:hint="eastAsia"/>
        </w:rPr>
      </w:pPr>
    </w:p>
    <w:p w14:paraId="2B708398" w14:textId="77777777" w:rsidR="00F9602A" w:rsidRDefault="00F9602A">
      <w:pPr>
        <w:rPr>
          <w:rFonts w:hint="eastAsia"/>
        </w:rPr>
      </w:pPr>
      <w:r>
        <w:rPr>
          <w:rFonts w:hint="eastAsia"/>
        </w:rPr>
        <w:t>转账支票的法律效力与风险防范</w:t>
      </w:r>
    </w:p>
    <w:p w14:paraId="2681F0D3" w14:textId="77777777" w:rsidR="00F9602A" w:rsidRDefault="00F9602A">
      <w:pPr>
        <w:rPr>
          <w:rFonts w:hint="eastAsia"/>
        </w:rPr>
      </w:pPr>
      <w:r>
        <w:rPr>
          <w:rFonts w:hint="eastAsia"/>
        </w:rPr>
        <w:t>在中国，转账支票具有法律约束力，一旦签发并交付给收款人，即意味着出票人承诺支付相应款项。根据《中华人民共和国票据法》，支票的有效期为10天，超过这个期限未兑现的支票将被视为过期，银行有权拒绝支付。对于企业和个人而言，了解相关法律法规有助于更好地管理和使用支票，同时也能有效规避潜在的风险。例如，定期检查账户余额以确保有足够的资金覆盖所签发的支票金额，避免因透支而产生额外费用或影响信用评分。</w:t>
      </w:r>
    </w:p>
    <w:p w14:paraId="4E1BDDA5" w14:textId="77777777" w:rsidR="00F9602A" w:rsidRDefault="00F9602A">
      <w:pPr>
        <w:rPr>
          <w:rFonts w:hint="eastAsia"/>
        </w:rPr>
      </w:pPr>
    </w:p>
    <w:p w14:paraId="539BA29D" w14:textId="77777777" w:rsidR="00F9602A" w:rsidRDefault="00F9602A">
      <w:pPr>
        <w:rPr>
          <w:rFonts w:hint="eastAsia"/>
        </w:rPr>
      </w:pPr>
      <w:r>
        <w:rPr>
          <w:rFonts w:hint="eastAsia"/>
        </w:rPr>
        <w:t>电子时代下的转账支票</w:t>
      </w:r>
    </w:p>
    <w:p w14:paraId="0BDF19EE" w14:textId="77777777" w:rsidR="00F9602A" w:rsidRDefault="00F9602A">
      <w:pPr>
        <w:rPr>
          <w:rFonts w:hint="eastAsia"/>
        </w:rPr>
      </w:pPr>
      <w:r>
        <w:rPr>
          <w:rFonts w:hint="eastAsia"/>
        </w:rPr>
        <w:t>随着金融科技的发展，传统的纸质转账支票正逐渐被更加便捷高效的电子支付手段所取代。然而，在某些特定情境下，如大型企业间的结算、政府机构间的财务往来等，转账支票仍然保持着其独特的作用。现代银行业务中引入了影像交换技术，使得支票可以通过扫描成图像形式在网络上传输，大大提高了处理速度。尽管如此，用户还是应该关注个人信息安全，选择可靠的金融机构，并遵循正确的操作流程来保证交易的安全性。</w:t>
      </w:r>
    </w:p>
    <w:p w14:paraId="5641C91A" w14:textId="77777777" w:rsidR="00F9602A" w:rsidRDefault="00F9602A">
      <w:pPr>
        <w:rPr>
          <w:rFonts w:hint="eastAsia"/>
        </w:rPr>
      </w:pPr>
    </w:p>
    <w:p w14:paraId="313F176A" w14:textId="77777777" w:rsidR="00F9602A" w:rsidRDefault="00F9602A">
      <w:pPr>
        <w:rPr>
          <w:rFonts w:hint="eastAsia"/>
        </w:rPr>
      </w:pPr>
      <w:r>
        <w:rPr>
          <w:rFonts w:hint="eastAsia"/>
        </w:rPr>
        <w:t>本文是由懂得生活网（dongdeshenghuo.com）为大家创作</w:t>
      </w:r>
    </w:p>
    <w:p w14:paraId="7143AABF" w14:textId="34CCD61E" w:rsidR="00A36CF3" w:rsidRDefault="00A36CF3"/>
    <w:sectPr w:rsidR="00A36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F3"/>
    <w:rsid w:val="00A20F39"/>
    <w:rsid w:val="00A36CF3"/>
    <w:rsid w:val="00F9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89556-699F-4999-8312-FC0E8C23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CF3"/>
    <w:rPr>
      <w:rFonts w:cstheme="majorBidi"/>
      <w:color w:val="2F5496" w:themeColor="accent1" w:themeShade="BF"/>
      <w:sz w:val="28"/>
      <w:szCs w:val="28"/>
    </w:rPr>
  </w:style>
  <w:style w:type="character" w:customStyle="1" w:styleId="50">
    <w:name w:val="标题 5 字符"/>
    <w:basedOn w:val="a0"/>
    <w:link w:val="5"/>
    <w:uiPriority w:val="9"/>
    <w:semiHidden/>
    <w:rsid w:val="00A36CF3"/>
    <w:rPr>
      <w:rFonts w:cstheme="majorBidi"/>
      <w:color w:val="2F5496" w:themeColor="accent1" w:themeShade="BF"/>
      <w:sz w:val="24"/>
    </w:rPr>
  </w:style>
  <w:style w:type="character" w:customStyle="1" w:styleId="60">
    <w:name w:val="标题 6 字符"/>
    <w:basedOn w:val="a0"/>
    <w:link w:val="6"/>
    <w:uiPriority w:val="9"/>
    <w:semiHidden/>
    <w:rsid w:val="00A36CF3"/>
    <w:rPr>
      <w:rFonts w:cstheme="majorBidi"/>
      <w:b/>
      <w:bCs/>
      <w:color w:val="2F5496" w:themeColor="accent1" w:themeShade="BF"/>
    </w:rPr>
  </w:style>
  <w:style w:type="character" w:customStyle="1" w:styleId="70">
    <w:name w:val="标题 7 字符"/>
    <w:basedOn w:val="a0"/>
    <w:link w:val="7"/>
    <w:uiPriority w:val="9"/>
    <w:semiHidden/>
    <w:rsid w:val="00A36CF3"/>
    <w:rPr>
      <w:rFonts w:cstheme="majorBidi"/>
      <w:b/>
      <w:bCs/>
      <w:color w:val="595959" w:themeColor="text1" w:themeTint="A6"/>
    </w:rPr>
  </w:style>
  <w:style w:type="character" w:customStyle="1" w:styleId="80">
    <w:name w:val="标题 8 字符"/>
    <w:basedOn w:val="a0"/>
    <w:link w:val="8"/>
    <w:uiPriority w:val="9"/>
    <w:semiHidden/>
    <w:rsid w:val="00A36CF3"/>
    <w:rPr>
      <w:rFonts w:cstheme="majorBidi"/>
      <w:color w:val="595959" w:themeColor="text1" w:themeTint="A6"/>
    </w:rPr>
  </w:style>
  <w:style w:type="character" w:customStyle="1" w:styleId="90">
    <w:name w:val="标题 9 字符"/>
    <w:basedOn w:val="a0"/>
    <w:link w:val="9"/>
    <w:uiPriority w:val="9"/>
    <w:semiHidden/>
    <w:rsid w:val="00A36CF3"/>
    <w:rPr>
      <w:rFonts w:eastAsiaTheme="majorEastAsia" w:cstheme="majorBidi"/>
      <w:color w:val="595959" w:themeColor="text1" w:themeTint="A6"/>
    </w:rPr>
  </w:style>
  <w:style w:type="paragraph" w:styleId="a3">
    <w:name w:val="Title"/>
    <w:basedOn w:val="a"/>
    <w:next w:val="a"/>
    <w:link w:val="a4"/>
    <w:uiPriority w:val="10"/>
    <w:qFormat/>
    <w:rsid w:val="00A36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CF3"/>
    <w:pPr>
      <w:spacing w:before="160"/>
      <w:jc w:val="center"/>
    </w:pPr>
    <w:rPr>
      <w:i/>
      <w:iCs/>
      <w:color w:val="404040" w:themeColor="text1" w:themeTint="BF"/>
    </w:rPr>
  </w:style>
  <w:style w:type="character" w:customStyle="1" w:styleId="a8">
    <w:name w:val="引用 字符"/>
    <w:basedOn w:val="a0"/>
    <w:link w:val="a7"/>
    <w:uiPriority w:val="29"/>
    <w:rsid w:val="00A36CF3"/>
    <w:rPr>
      <w:i/>
      <w:iCs/>
      <w:color w:val="404040" w:themeColor="text1" w:themeTint="BF"/>
    </w:rPr>
  </w:style>
  <w:style w:type="paragraph" w:styleId="a9">
    <w:name w:val="List Paragraph"/>
    <w:basedOn w:val="a"/>
    <w:uiPriority w:val="34"/>
    <w:qFormat/>
    <w:rsid w:val="00A36CF3"/>
    <w:pPr>
      <w:ind w:left="720"/>
      <w:contextualSpacing/>
    </w:pPr>
  </w:style>
  <w:style w:type="character" w:styleId="aa">
    <w:name w:val="Intense Emphasis"/>
    <w:basedOn w:val="a0"/>
    <w:uiPriority w:val="21"/>
    <w:qFormat/>
    <w:rsid w:val="00A36CF3"/>
    <w:rPr>
      <w:i/>
      <w:iCs/>
      <w:color w:val="2F5496" w:themeColor="accent1" w:themeShade="BF"/>
    </w:rPr>
  </w:style>
  <w:style w:type="paragraph" w:styleId="ab">
    <w:name w:val="Intense Quote"/>
    <w:basedOn w:val="a"/>
    <w:next w:val="a"/>
    <w:link w:val="ac"/>
    <w:uiPriority w:val="30"/>
    <w:qFormat/>
    <w:rsid w:val="00A36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CF3"/>
    <w:rPr>
      <w:i/>
      <w:iCs/>
      <w:color w:val="2F5496" w:themeColor="accent1" w:themeShade="BF"/>
    </w:rPr>
  </w:style>
  <w:style w:type="character" w:styleId="ad">
    <w:name w:val="Intense Reference"/>
    <w:basedOn w:val="a0"/>
    <w:uiPriority w:val="32"/>
    <w:qFormat/>
    <w:rsid w:val="00A36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