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27F9" w14:textId="77777777" w:rsidR="006123F5" w:rsidRDefault="006123F5">
      <w:pPr>
        <w:rPr>
          <w:rFonts w:hint="eastAsia"/>
        </w:rPr>
      </w:pPr>
      <w:r>
        <w:rPr>
          <w:rFonts w:hint="eastAsia"/>
        </w:rPr>
        <w:t>脱字的拼音</w:t>
      </w:r>
    </w:p>
    <w:p w14:paraId="276FC138" w14:textId="77777777" w:rsidR="006123F5" w:rsidRDefault="006123F5">
      <w:pPr>
        <w:rPr>
          <w:rFonts w:hint="eastAsia"/>
        </w:rPr>
      </w:pPr>
      <w:r>
        <w:rPr>
          <w:rFonts w:hint="eastAsia"/>
        </w:rPr>
        <w:t>在汉字的学习过程中，我们经常会遇到一些特殊的字符或现象，其中之一就是所谓的“脱字”现象。所谓脱字，指的是在书写或者印刷过程中，无意中遗漏了本应存在的文字或符号。这种现象不仅出现在古代文献中，在现代文本处理中也时有发生。本文以“tuō zì”（脱字的拼音）为标题，旨在探讨这一有趣且重要的语言现象。</w:t>
      </w:r>
    </w:p>
    <w:p w14:paraId="0E3B42C5" w14:textId="77777777" w:rsidR="006123F5" w:rsidRDefault="006123F5">
      <w:pPr>
        <w:rPr>
          <w:rFonts w:hint="eastAsia"/>
        </w:rPr>
      </w:pPr>
    </w:p>
    <w:p w14:paraId="68BCF76C" w14:textId="77777777" w:rsidR="006123F5" w:rsidRDefault="006123F5">
      <w:pPr>
        <w:rPr>
          <w:rFonts w:hint="eastAsia"/>
        </w:rPr>
      </w:pPr>
      <w:r>
        <w:rPr>
          <w:rFonts w:hint="eastAsia"/>
        </w:rPr>
        <w:t>历史背景与演变</w:t>
      </w:r>
    </w:p>
    <w:p w14:paraId="7A238457" w14:textId="77777777" w:rsidR="006123F5" w:rsidRDefault="006123F5">
      <w:pPr>
        <w:rPr>
          <w:rFonts w:hint="eastAsia"/>
        </w:rPr>
      </w:pPr>
      <w:r>
        <w:rPr>
          <w:rFonts w:hint="eastAsia"/>
        </w:rPr>
        <w:t>脱字现象有着悠久的历史。早在古籍抄录时期，由于手工操作的局限性和复杂性，抄写者可能会因为疲劳、疏忽等原因造成漏字。随着时间的发展，虽然技术进步使得信息记录方式发生了巨大变化，但脱字问题并未完全消失。尤其是在数字化时代，输入错误导致的脱字现象同样需要引起我们的注意。</w:t>
      </w:r>
    </w:p>
    <w:p w14:paraId="68C6FD1E" w14:textId="77777777" w:rsidR="006123F5" w:rsidRDefault="006123F5">
      <w:pPr>
        <w:rPr>
          <w:rFonts w:hint="eastAsia"/>
        </w:rPr>
      </w:pPr>
    </w:p>
    <w:p w14:paraId="768B3ECD" w14:textId="77777777" w:rsidR="006123F5" w:rsidRDefault="006123F5">
      <w:pPr>
        <w:rPr>
          <w:rFonts w:hint="eastAsia"/>
        </w:rPr>
      </w:pPr>
      <w:r>
        <w:rPr>
          <w:rFonts w:hint="eastAsia"/>
        </w:rPr>
        <w:t>原因分析</w:t>
      </w:r>
    </w:p>
    <w:p w14:paraId="1575D26F" w14:textId="77777777" w:rsidR="006123F5" w:rsidRDefault="006123F5">
      <w:pPr>
        <w:rPr>
          <w:rFonts w:hint="eastAsia"/>
        </w:rPr>
      </w:pPr>
      <w:r>
        <w:rPr>
          <w:rFonts w:hint="eastAsia"/>
        </w:rPr>
        <w:t>脱字的原因多种多样。从物理层面看，纸张的老化、磨损可能导致原本清晰的文字变得模糊甚至消失不见；而从人为因素考虑，注意力分散、对原文理解不足等都是造成脱字的重要原因。在电子文档编辑中，快速打字、软件故障等因素也可能引发类似的错误。</w:t>
      </w:r>
    </w:p>
    <w:p w14:paraId="53B264FF" w14:textId="77777777" w:rsidR="006123F5" w:rsidRDefault="006123F5">
      <w:pPr>
        <w:rPr>
          <w:rFonts w:hint="eastAsia"/>
        </w:rPr>
      </w:pPr>
    </w:p>
    <w:p w14:paraId="19353F62" w14:textId="77777777" w:rsidR="006123F5" w:rsidRDefault="006123F5">
      <w:pPr>
        <w:rPr>
          <w:rFonts w:hint="eastAsia"/>
        </w:rPr>
      </w:pPr>
      <w:r>
        <w:rPr>
          <w:rFonts w:hint="eastAsia"/>
        </w:rPr>
        <w:t>应对策略</w:t>
      </w:r>
    </w:p>
    <w:p w14:paraId="6DC1E6E2" w14:textId="77777777" w:rsidR="006123F5" w:rsidRDefault="006123F5">
      <w:pPr>
        <w:rPr>
          <w:rFonts w:hint="eastAsia"/>
        </w:rPr>
      </w:pPr>
      <w:r>
        <w:rPr>
          <w:rFonts w:hint="eastAsia"/>
        </w:rPr>
        <w:t>面对脱字问题，我们需要采取有效的措施来减少其发生率。提高个人的专业技能和责任心是关键。对于从事文字工作的人员来说，细心检查每一份文档是非常必要的。利用先进的校对工具和技术手段也能大大降低出错的可能性。例如，使用拼写检查功能可以帮助我们及时发现并纠正大部分明显的错误。</w:t>
      </w:r>
    </w:p>
    <w:p w14:paraId="5DDCA0FB" w14:textId="77777777" w:rsidR="006123F5" w:rsidRDefault="006123F5">
      <w:pPr>
        <w:rPr>
          <w:rFonts w:hint="eastAsia"/>
        </w:rPr>
      </w:pPr>
    </w:p>
    <w:p w14:paraId="710A1475" w14:textId="77777777" w:rsidR="006123F5" w:rsidRDefault="006123F5">
      <w:pPr>
        <w:rPr>
          <w:rFonts w:hint="eastAsia"/>
        </w:rPr>
      </w:pPr>
      <w:r>
        <w:rPr>
          <w:rFonts w:hint="eastAsia"/>
        </w:rPr>
        <w:t>最后的总结</w:t>
      </w:r>
    </w:p>
    <w:p w14:paraId="19A75E51" w14:textId="77777777" w:rsidR="006123F5" w:rsidRDefault="006123F5">
      <w:pPr>
        <w:rPr>
          <w:rFonts w:hint="eastAsia"/>
        </w:rPr>
      </w:pPr>
      <w:r>
        <w:rPr>
          <w:rFonts w:hint="eastAsia"/>
        </w:rPr>
        <w:t>“脱字”的存在提醒我们在处理任何类型的信息时都需保持高度警觉。无论是传统的手写还是现代的数字录入方式，都不能完全避免出现失误。通过加强对这一问题的认识，并采取积极有效的预防措施，我们可以最大限度地减少因脱字带来的不便和损失。</w:t>
      </w:r>
    </w:p>
    <w:p w14:paraId="7A8E52AA" w14:textId="77777777" w:rsidR="006123F5" w:rsidRDefault="006123F5">
      <w:pPr>
        <w:rPr>
          <w:rFonts w:hint="eastAsia"/>
        </w:rPr>
      </w:pPr>
    </w:p>
    <w:p w14:paraId="25FA4241" w14:textId="77777777" w:rsidR="006123F5" w:rsidRDefault="006123F5">
      <w:pPr>
        <w:rPr>
          <w:rFonts w:hint="eastAsia"/>
        </w:rPr>
      </w:pPr>
    </w:p>
    <w:p w14:paraId="1D039730" w14:textId="77777777" w:rsidR="006123F5" w:rsidRDefault="00612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83A52" w14:textId="0CCC847E" w:rsidR="0000379F" w:rsidRDefault="0000379F"/>
    <w:sectPr w:rsidR="0000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9F"/>
    <w:rsid w:val="0000379F"/>
    <w:rsid w:val="006123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FA20-88C8-4FC4-AE9F-6EFD516D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