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C30C" w14:textId="77777777" w:rsidR="0035380B" w:rsidRDefault="0035380B">
      <w:pPr>
        <w:rPr>
          <w:rFonts w:hint="eastAsia"/>
        </w:rPr>
      </w:pPr>
      <w:r>
        <w:rPr>
          <w:rFonts w:hint="eastAsia"/>
        </w:rPr>
        <w:t>群雄割据的拼音</w:t>
      </w:r>
    </w:p>
    <w:p w14:paraId="79A2D9DB" w14:textId="77777777" w:rsidR="0035380B" w:rsidRDefault="0035380B">
      <w:pPr>
        <w:rPr>
          <w:rFonts w:hint="eastAsia"/>
        </w:rPr>
      </w:pPr>
      <w:r>
        <w:rPr>
          <w:rFonts w:hint="eastAsia"/>
        </w:rPr>
        <w:t>群雄割据“qún xióng gē jù”的拼音反映了中国古代一段特殊的历史时期，这段时期主要指的是东汉末年到三国时代。在这个历史阶段中，中央政权衰弱，各地豪强、军阀纷纷崛起，各自占据一方土地，形成众多独立的小王国或势力范围。</w:t>
      </w:r>
    </w:p>
    <w:p w14:paraId="67FACEA0" w14:textId="77777777" w:rsidR="0035380B" w:rsidRDefault="0035380B">
      <w:pPr>
        <w:rPr>
          <w:rFonts w:hint="eastAsia"/>
        </w:rPr>
      </w:pPr>
    </w:p>
    <w:p w14:paraId="70F7229B" w14:textId="77777777" w:rsidR="0035380B" w:rsidRDefault="0035380B">
      <w:pPr>
        <w:rPr>
          <w:rFonts w:hint="eastAsia"/>
        </w:rPr>
      </w:pPr>
      <w:r>
        <w:rPr>
          <w:rFonts w:hint="eastAsia"/>
        </w:rPr>
        <w:t>背景介绍</w:t>
      </w:r>
    </w:p>
    <w:p w14:paraId="77241E1D" w14:textId="77777777" w:rsidR="0035380B" w:rsidRDefault="0035380B">
      <w:pPr>
        <w:rPr>
          <w:rFonts w:hint="eastAsia"/>
        </w:rPr>
      </w:pPr>
      <w:r>
        <w:rPr>
          <w:rFonts w:hint="eastAsia"/>
        </w:rPr>
        <w:t>东汉末年，由于朝廷腐败、自然灾害频发等原因，导致了大规模的农民起义和社会动荡。这期间，宦官和外戚争权夺利，使得中央政府无力控制地方，从而为各地豪强提供了发展壮大的机会。这些豪强通过收编流民、组建私人武装等方式逐渐壮大自己的力量，最终形成了多个相对独立的政治军事集团。</w:t>
      </w:r>
    </w:p>
    <w:p w14:paraId="1952BE11" w14:textId="77777777" w:rsidR="0035380B" w:rsidRDefault="0035380B">
      <w:pPr>
        <w:rPr>
          <w:rFonts w:hint="eastAsia"/>
        </w:rPr>
      </w:pPr>
    </w:p>
    <w:p w14:paraId="7023E85C" w14:textId="77777777" w:rsidR="0035380B" w:rsidRDefault="0035380B">
      <w:pPr>
        <w:rPr>
          <w:rFonts w:hint="eastAsia"/>
        </w:rPr>
      </w:pPr>
      <w:r>
        <w:rPr>
          <w:rFonts w:hint="eastAsia"/>
        </w:rPr>
        <w:t>代表人物及其领地</w:t>
      </w:r>
    </w:p>
    <w:p w14:paraId="11DBF392" w14:textId="77777777" w:rsidR="0035380B" w:rsidRDefault="0035380B">
      <w:pPr>
        <w:rPr>
          <w:rFonts w:hint="eastAsia"/>
        </w:rPr>
      </w:pPr>
      <w:r>
        <w:rPr>
          <w:rFonts w:hint="eastAsia"/>
        </w:rPr>
        <w:t>在群雄割据的时代里，出现了许多著名的英雄人物，比如曹操、刘备、孙权等。曹操凭借其卓越的军事才能和政治手腕，在北方建立了强大的魏国；刘备则以仁德著称，联合诸葛亮等贤才，在西南建立蜀汉；而孙权依靠长江天险，在江南地区创建了吴国。还有袁绍、吕布等一时之雄，他们各自拥有自己的领土和追随者。</w:t>
      </w:r>
    </w:p>
    <w:p w14:paraId="4F0BB9C0" w14:textId="77777777" w:rsidR="0035380B" w:rsidRDefault="0035380B">
      <w:pPr>
        <w:rPr>
          <w:rFonts w:hint="eastAsia"/>
        </w:rPr>
      </w:pPr>
    </w:p>
    <w:p w14:paraId="694BAC7F" w14:textId="77777777" w:rsidR="0035380B" w:rsidRDefault="0035380B">
      <w:pPr>
        <w:rPr>
          <w:rFonts w:hint="eastAsia"/>
        </w:rPr>
      </w:pPr>
      <w:r>
        <w:rPr>
          <w:rFonts w:hint="eastAsia"/>
        </w:rPr>
        <w:t>文化影响</w:t>
      </w:r>
    </w:p>
    <w:p w14:paraId="64CD09E6" w14:textId="77777777" w:rsidR="0035380B" w:rsidRDefault="0035380B">
      <w:pPr>
        <w:rPr>
          <w:rFonts w:hint="eastAsia"/>
        </w:rPr>
      </w:pPr>
      <w:r>
        <w:rPr>
          <w:rFonts w:hint="eastAsia"/>
        </w:rPr>
        <w:t>这一时期不仅是战争频繁的时代，同时也是文化交流与融合的重要阶段。不同地域的文化在此期间相互碰撞、交融，促进了中华文化的丰富与发展。例如，书法艺术得到了极大的发展，王羲之便是这一时期的杰出代表；文学方面，《三国演义》这部小说更是将那个时代的英雄事迹广为传颂，成为后世人们了解三国历史的重要窗口。</w:t>
      </w:r>
    </w:p>
    <w:p w14:paraId="3D666D31" w14:textId="77777777" w:rsidR="0035380B" w:rsidRDefault="0035380B">
      <w:pPr>
        <w:rPr>
          <w:rFonts w:hint="eastAsia"/>
        </w:rPr>
      </w:pPr>
    </w:p>
    <w:p w14:paraId="15DF9BB0" w14:textId="77777777" w:rsidR="0035380B" w:rsidRDefault="0035380B">
      <w:pPr>
        <w:rPr>
          <w:rFonts w:hint="eastAsia"/>
        </w:rPr>
      </w:pPr>
      <w:r>
        <w:rPr>
          <w:rFonts w:hint="eastAsia"/>
        </w:rPr>
        <w:t>对后世的影响</w:t>
      </w:r>
    </w:p>
    <w:p w14:paraId="2BE6D0C5" w14:textId="77777777" w:rsidR="0035380B" w:rsidRDefault="0035380B">
      <w:pPr>
        <w:rPr>
          <w:rFonts w:hint="eastAsia"/>
        </w:rPr>
      </w:pPr>
      <w:r>
        <w:rPr>
          <w:rFonts w:hint="eastAsia"/>
        </w:rPr>
        <w:t>群雄割据的局面虽然给当时的百姓带来了深重的灾难，但同时也为中国历史的发展奠定了基础。它促使后来的统治者更加重视中央集权的重要性，并采取措施防止类似局面的再次发生。三国时期的策略与智慧也被后人广泛研究学习，成为了管理学、战略学等领域的重要参考。</w:t>
      </w:r>
    </w:p>
    <w:p w14:paraId="4E6DB39D" w14:textId="77777777" w:rsidR="0035380B" w:rsidRDefault="0035380B">
      <w:pPr>
        <w:rPr>
          <w:rFonts w:hint="eastAsia"/>
        </w:rPr>
      </w:pPr>
    </w:p>
    <w:p w14:paraId="7E9FAF01" w14:textId="77777777" w:rsidR="0035380B" w:rsidRDefault="0035380B">
      <w:pPr>
        <w:rPr>
          <w:rFonts w:hint="eastAsia"/>
        </w:rPr>
      </w:pPr>
    </w:p>
    <w:p w14:paraId="445173B7" w14:textId="77777777" w:rsidR="0035380B" w:rsidRDefault="00353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A7773" w14:textId="4F09C182" w:rsidR="00643274" w:rsidRDefault="00643274"/>
    <w:sectPr w:rsidR="0064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74"/>
    <w:rsid w:val="0035380B"/>
    <w:rsid w:val="0064327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D46FA-DDBD-4964-858E-4C14BEEC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