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7E79" w14:textId="77777777" w:rsidR="00643D26" w:rsidRDefault="00643D26">
      <w:pPr>
        <w:rPr>
          <w:rFonts w:hint="eastAsia"/>
        </w:rPr>
      </w:pPr>
      <w:r>
        <w:rPr>
          <w:rFonts w:hint="eastAsia"/>
        </w:rPr>
        <w:t>竹古诗原文的拼音版：传承古典文化的独特魅力</w:t>
      </w:r>
    </w:p>
    <w:p w14:paraId="29825758" w14:textId="77777777" w:rsidR="00643D26" w:rsidRDefault="00643D26">
      <w:pPr>
        <w:rPr>
          <w:rFonts w:hint="eastAsia"/>
        </w:rPr>
      </w:pPr>
      <w:r>
        <w:rPr>
          <w:rFonts w:hint="eastAsia"/>
        </w:rPr>
        <w:t>在中国悠久的历史文化中，竹子作为文人墨客钟爱的题材之一，承载了无数的情感与哲思。从《诗经》到唐宋诗词，再到明清文学，竹子以其坚韧不拔、高风亮节的形象深入人心。为了让更多人了解并学习这些经典作品，将古诗转化为拼音版成为了一种新的文化传播方式。这种形式不仅方便初学者诵读，还能让不同年龄层的人更好地领略传统文化的魅力。</w:t>
      </w:r>
    </w:p>
    <w:p w14:paraId="06A04364" w14:textId="77777777" w:rsidR="00643D26" w:rsidRDefault="00643D26">
      <w:pPr>
        <w:rPr>
          <w:rFonts w:hint="eastAsia"/>
        </w:rPr>
      </w:pPr>
    </w:p>
    <w:p w14:paraId="121B430A" w14:textId="77777777" w:rsidR="00643D26" w:rsidRDefault="00643D26">
      <w:pPr>
        <w:rPr>
          <w:rFonts w:hint="eastAsia"/>
        </w:rPr>
      </w:pPr>
      <w:r>
        <w:rPr>
          <w:rFonts w:hint="eastAsia"/>
        </w:rPr>
        <w:t>拼音版的意义：跨越语言障碍，走近古诗之美</w:t>
      </w:r>
    </w:p>
    <w:p w14:paraId="0BFF4CF7" w14:textId="77777777" w:rsidR="00643D26" w:rsidRDefault="00643D26">
      <w:pPr>
        <w:rPr>
          <w:rFonts w:hint="eastAsia"/>
        </w:rPr>
      </w:pPr>
      <w:r>
        <w:rPr>
          <w:rFonts w:hint="eastAsia"/>
        </w:rPr>
        <w:t>在现代教育体系中，拼音版的古诗为孩子们打开了一扇通往古典文学的大门。对于刚刚接触汉字的小朋友来说，拼音能够帮助他们准确发音，从而更轻松地记忆诗句内容。例如，《竹石》这首由郑燮创作的经典名篇，其拼音版如下：</w:t>
      </w:r>
    </w:p>
    <w:p w14:paraId="7A60CCF4" w14:textId="77777777" w:rsidR="00643D26" w:rsidRDefault="00643D26">
      <w:pPr>
        <w:rPr>
          <w:rFonts w:hint="eastAsia"/>
        </w:rPr>
      </w:pPr>
    </w:p>
    <w:p w14:paraId="17BD7122" w14:textId="77777777" w:rsidR="00643D26" w:rsidRDefault="00643D26">
      <w:pPr>
        <w:rPr>
          <w:rFonts w:hint="eastAsia"/>
        </w:rPr>
      </w:pPr>
      <w:r>
        <w:rPr>
          <w:rFonts w:hint="eastAsia"/>
        </w:rPr>
        <w:t>zhú shí xiàng pò nán zhōng jiān,</w:t>
      </w:r>
    </w:p>
    <w:p w14:paraId="6565BDE0" w14:textId="77777777" w:rsidR="00643D26" w:rsidRDefault="00643D26">
      <w:pPr>
        <w:rPr>
          <w:rFonts w:hint="eastAsia"/>
        </w:rPr>
      </w:pPr>
    </w:p>
    <w:p w14:paraId="1B60D21A" w14:textId="77777777" w:rsidR="00643D26" w:rsidRDefault="00643D26">
      <w:pPr>
        <w:rPr>
          <w:rFonts w:hint="eastAsia"/>
        </w:rPr>
      </w:pPr>
      <w:r>
        <w:rPr>
          <w:rFonts w:hint="eastAsia"/>
        </w:rPr>
        <w:t>gēn jī shān yá wěi xiào hán.</w:t>
      </w:r>
    </w:p>
    <w:p w14:paraId="12DB5B1C" w14:textId="77777777" w:rsidR="00643D26" w:rsidRDefault="00643D26">
      <w:pPr>
        <w:rPr>
          <w:rFonts w:hint="eastAsia"/>
        </w:rPr>
      </w:pPr>
    </w:p>
    <w:p w14:paraId="1ABE32CD" w14:textId="77777777" w:rsidR="00643D26" w:rsidRDefault="00643D26">
      <w:pPr>
        <w:rPr>
          <w:rFonts w:hint="eastAsia"/>
        </w:rPr>
      </w:pPr>
      <w:r>
        <w:rPr>
          <w:rFonts w:hint="eastAsia"/>
        </w:rPr>
        <w:t>qiān mó wàn jī hái jiān gù,</w:t>
      </w:r>
    </w:p>
    <w:p w14:paraId="2884E9FF" w14:textId="77777777" w:rsidR="00643D26" w:rsidRDefault="00643D26">
      <w:pPr>
        <w:rPr>
          <w:rFonts w:hint="eastAsia"/>
        </w:rPr>
      </w:pPr>
    </w:p>
    <w:p w14:paraId="567D713C" w14:textId="77777777" w:rsidR="00643D26" w:rsidRDefault="00643D26">
      <w:pPr>
        <w:rPr>
          <w:rFonts w:hint="eastAsia"/>
        </w:rPr>
      </w:pPr>
      <w:r>
        <w:rPr>
          <w:rFonts w:hint="eastAsia"/>
        </w:rPr>
        <w:t>rèn ěr dōng xī nán běi fēng.</w:t>
      </w:r>
    </w:p>
    <w:p w14:paraId="0695341C" w14:textId="77777777" w:rsidR="00643D26" w:rsidRDefault="00643D26">
      <w:pPr>
        <w:rPr>
          <w:rFonts w:hint="eastAsia"/>
        </w:rPr>
      </w:pPr>
    </w:p>
    <w:p w14:paraId="133D9B0C" w14:textId="77777777" w:rsidR="00643D26" w:rsidRDefault="00643D26">
      <w:pPr>
        <w:rPr>
          <w:rFonts w:hint="eastAsia"/>
        </w:rPr>
      </w:pPr>
      <w:r>
        <w:rPr>
          <w:rFonts w:hint="eastAsia"/>
        </w:rPr>
        <w:t>通过这样的形式，读者可以直观感受到诗歌的韵律美和节奏感，同时也更容易体会到作者所表达的思想情感。</w:t>
      </w:r>
    </w:p>
    <w:p w14:paraId="50DC87A4" w14:textId="77777777" w:rsidR="00643D26" w:rsidRDefault="00643D26">
      <w:pPr>
        <w:rPr>
          <w:rFonts w:hint="eastAsia"/>
        </w:rPr>
      </w:pPr>
    </w:p>
    <w:p w14:paraId="0A94FF7B" w14:textId="77777777" w:rsidR="00643D26" w:rsidRDefault="00643D26">
      <w:pPr>
        <w:rPr>
          <w:rFonts w:hint="eastAsia"/>
        </w:rPr>
      </w:pPr>
      <w:r>
        <w:rPr>
          <w:rFonts w:hint="eastAsia"/>
        </w:rPr>
        <w:t>竹主题古诗的特色：自然与人文的完美结合</w:t>
      </w:r>
    </w:p>
    <w:p w14:paraId="3E418A27" w14:textId="77777777" w:rsidR="00643D26" w:rsidRDefault="00643D26">
      <w:pPr>
        <w:rPr>
          <w:rFonts w:hint="eastAsia"/>
        </w:rPr>
      </w:pPr>
      <w:r>
        <w:rPr>
          <w:rFonts w:hint="eastAsia"/>
        </w:rPr>
        <w:t>竹子在中国文化中象征着正直、谦逊和顽强的生命力。许多诗人借竹抒怀，将自己的理想、抱负以及对人生的看法融入其中。王维的“独坐幽篁里，弹琴复长啸”描绘了一幅宁静致远的画面；苏轼则用“宁可食无肉，不可居无竹”表达了对竹子的喜爱之情。这些作品经过时间的洗礼依然熠熠生辉，而拼音版的存在使得更多人有机会接触到它们。</w:t>
      </w:r>
    </w:p>
    <w:p w14:paraId="739DAB3F" w14:textId="77777777" w:rsidR="00643D26" w:rsidRDefault="00643D26">
      <w:pPr>
        <w:rPr>
          <w:rFonts w:hint="eastAsia"/>
        </w:rPr>
      </w:pPr>
    </w:p>
    <w:p w14:paraId="08A8E3E2" w14:textId="77777777" w:rsidR="00643D26" w:rsidRDefault="00643D26">
      <w:pPr>
        <w:rPr>
          <w:rFonts w:hint="eastAsia"/>
        </w:rPr>
      </w:pPr>
      <w:r>
        <w:rPr>
          <w:rFonts w:hint="eastAsia"/>
        </w:rPr>
        <w:t>如何欣赏拼音版竹古诗：从朗读到理解</w:t>
      </w:r>
    </w:p>
    <w:p w14:paraId="0629FBF3" w14:textId="77777777" w:rsidR="00643D26" w:rsidRDefault="00643D26">
      <w:pPr>
        <w:rPr>
          <w:rFonts w:hint="eastAsia"/>
        </w:rPr>
      </w:pPr>
      <w:r>
        <w:rPr>
          <w:rFonts w:hint="eastAsia"/>
        </w:rPr>
        <w:t>欣赏拼音版的竹古诗需要一个循序渐进的过程。可以通过大声朗读来感受诗歌的音韵之美，注意每个字的声调变化以及整体的节奏感。在熟悉了基本读音之后，可以尝试结合注释或译文去深入理解诗意。试着用自己的语言复述或者创作类似的诗句，这样不仅能加深印象，还能培养创造力。例如，当读到“咬定青山不放松，立根原在破岩中”时，我们可以想象竹子在恶劣环境中顽强生长的姿态，并从中汲取力量。</w:t>
      </w:r>
    </w:p>
    <w:p w14:paraId="60D0B711" w14:textId="77777777" w:rsidR="00643D26" w:rsidRDefault="00643D26">
      <w:pPr>
        <w:rPr>
          <w:rFonts w:hint="eastAsia"/>
        </w:rPr>
      </w:pPr>
    </w:p>
    <w:p w14:paraId="60FA17A0" w14:textId="77777777" w:rsidR="00643D26" w:rsidRDefault="00643D26">
      <w:pPr>
        <w:rPr>
          <w:rFonts w:hint="eastAsia"/>
        </w:rPr>
      </w:pPr>
      <w:r>
        <w:rPr>
          <w:rFonts w:hint="eastAsia"/>
        </w:rPr>
        <w:t>未来展望：让竹古诗走进千家万户</w:t>
      </w:r>
    </w:p>
    <w:p w14:paraId="63493CB7" w14:textId="77777777" w:rsidR="00643D26" w:rsidRDefault="00643D26">
      <w:pPr>
        <w:rPr>
          <w:rFonts w:hint="eastAsia"/>
        </w:rPr>
      </w:pPr>
      <w:r>
        <w:rPr>
          <w:rFonts w:hint="eastAsia"/>
        </w:rPr>
        <w:t>随着科技的发展和社会的进步，越来越多的传统艺术形式正在以新颖的方式被重新诠释。拼音版竹古诗便是其中之一。它既保留了原作的艺术价值，又适应了当代人的阅读习惯，具有广泛的推广意义。希望在未来，无论是学校课堂还是家庭生活，都能看到更多人通过这种方式爱上中国古典诗词，共同守护这份宝贵的文化遗产。</w:t>
      </w:r>
    </w:p>
    <w:p w14:paraId="3E21177F" w14:textId="77777777" w:rsidR="00643D26" w:rsidRDefault="00643D26">
      <w:pPr>
        <w:rPr>
          <w:rFonts w:hint="eastAsia"/>
        </w:rPr>
      </w:pPr>
    </w:p>
    <w:p w14:paraId="6A781D7E" w14:textId="77777777" w:rsidR="00643D26" w:rsidRDefault="00643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D9C61" w14:textId="0C9C7D1B" w:rsidR="001420BA" w:rsidRDefault="001420BA"/>
    <w:sectPr w:rsidR="0014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BA"/>
    <w:rsid w:val="001420BA"/>
    <w:rsid w:val="00643D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528F4-0053-4A15-96B3-6CC99E91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