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856D" w14:textId="77777777" w:rsidR="00886085" w:rsidRDefault="00886085">
      <w:pPr>
        <w:rPr>
          <w:rFonts w:hint="eastAsia"/>
        </w:rPr>
      </w:pPr>
      <w:r>
        <w:rPr>
          <w:rFonts w:hint="eastAsia"/>
        </w:rPr>
        <w:t>生态设想：基地目睹子孙的拼音</w:t>
      </w:r>
    </w:p>
    <w:p w14:paraId="1B11218C" w14:textId="77777777" w:rsidR="00886085" w:rsidRDefault="00886085">
      <w:pPr>
        <w:rPr>
          <w:rFonts w:hint="eastAsia"/>
        </w:rPr>
      </w:pPr>
      <w:r>
        <w:rPr>
          <w:rFonts w:hint="eastAsia"/>
        </w:rPr>
        <w:t>在遥远的未来，人类社会已经发展到了一个全新的阶段，科技的进步不仅改变了人们的生活方式，也深刻影响了我们对自然界和自身发展的理解。本文以“基地目睹子孙的拼音”为题，探讨一种基于生态保护与可持续发展的设想，其中“基地”象征着人类探索宇宙、保护地球环境的努力，“子孙”代表着对未来世代的关怀，“拼音”则寓意着基础教育的重要性以及知识传承的力量。</w:t>
      </w:r>
    </w:p>
    <w:p w14:paraId="7E105059" w14:textId="77777777" w:rsidR="00886085" w:rsidRDefault="00886085">
      <w:pPr>
        <w:rPr>
          <w:rFonts w:hint="eastAsia"/>
        </w:rPr>
      </w:pPr>
    </w:p>
    <w:p w14:paraId="0F2ACBFD" w14:textId="77777777" w:rsidR="00886085" w:rsidRDefault="00886085">
      <w:pPr>
        <w:rPr>
          <w:rFonts w:hint="eastAsia"/>
        </w:rPr>
      </w:pPr>
      <w:r>
        <w:rPr>
          <w:rFonts w:hint="eastAsia"/>
        </w:rPr>
        <w:t>构建绿色生活基地</w:t>
      </w:r>
    </w:p>
    <w:p w14:paraId="0D3F35C5" w14:textId="77777777" w:rsidR="00886085" w:rsidRDefault="00886085">
      <w:pPr>
        <w:rPr>
          <w:rFonts w:hint="eastAsia"/>
        </w:rPr>
      </w:pPr>
      <w:r>
        <w:rPr>
          <w:rFonts w:hint="eastAsia"/>
        </w:rPr>
        <w:t>随着全球气候变化和环境污染问题日益严峻，建立绿色生活基地成为应对这些挑战的重要举措之一。这些基地不仅是环保技术的研发中心，也是展示可持续生活方式的示范区域。通过采用可再生能源、循环利用资源以及推广低碳出行等方式，这些基地旨在减少对自然资源的依赖，并提升居民的生活质量。</w:t>
      </w:r>
    </w:p>
    <w:p w14:paraId="5ABC3CBC" w14:textId="77777777" w:rsidR="00886085" w:rsidRDefault="00886085">
      <w:pPr>
        <w:rPr>
          <w:rFonts w:hint="eastAsia"/>
        </w:rPr>
      </w:pPr>
    </w:p>
    <w:p w14:paraId="0B5E8A18" w14:textId="77777777" w:rsidR="00886085" w:rsidRDefault="00886085">
      <w:pPr>
        <w:rPr>
          <w:rFonts w:hint="eastAsia"/>
        </w:rPr>
      </w:pPr>
      <w:r>
        <w:rPr>
          <w:rFonts w:hint="eastAsia"/>
        </w:rPr>
        <w:t>关注子孙后代的成长与发展</w:t>
      </w:r>
    </w:p>
    <w:p w14:paraId="0CFF3ED4" w14:textId="77777777" w:rsidR="00886085" w:rsidRDefault="00886085">
      <w:pPr>
        <w:rPr>
          <w:rFonts w:hint="eastAsia"/>
        </w:rPr>
      </w:pPr>
      <w:r>
        <w:rPr>
          <w:rFonts w:hint="eastAsia"/>
        </w:rPr>
        <w:t>在一个健康和谐的社会中，关心下一代的成长是至关重要的。这不仅仅是提供良好的教育资源，更包括创造一个安全、清洁且充满机遇的环境。通过实施严格的环境保护政策，确保空气质量、水质纯净以及食品安全，我们可以为子孙后代留下一片蓝天绿地。同时，培养孩子们对自然界的敬畏之心，鼓励他们积极参与到生态保护活动中来。</w:t>
      </w:r>
    </w:p>
    <w:p w14:paraId="7DC03CDC" w14:textId="77777777" w:rsidR="00886085" w:rsidRDefault="00886085">
      <w:pPr>
        <w:rPr>
          <w:rFonts w:hint="eastAsia"/>
        </w:rPr>
      </w:pPr>
    </w:p>
    <w:p w14:paraId="3B3CE106" w14:textId="77777777" w:rsidR="00886085" w:rsidRDefault="00886085">
      <w:pPr>
        <w:rPr>
          <w:rFonts w:hint="eastAsia"/>
        </w:rPr>
      </w:pPr>
      <w:r>
        <w:rPr>
          <w:rFonts w:hint="eastAsia"/>
        </w:rPr>
        <w:t>知识传承与创新精神</w:t>
      </w:r>
    </w:p>
    <w:p w14:paraId="131BC518" w14:textId="77777777" w:rsidR="00886085" w:rsidRDefault="00886085">
      <w:pPr>
        <w:rPr>
          <w:rFonts w:hint="eastAsia"/>
        </w:rPr>
      </w:pPr>
      <w:r>
        <w:rPr>
          <w:rFonts w:hint="eastAsia"/>
        </w:rPr>
        <w:t>正如“拼音”代表学习的基础，知识的传承对于社会发展同样不可或缺。我们需要不断更新教育体系，使之更加注重实践能力和创新思维的培养。在这个过程中，科技扮演着重要角色，它不仅可以帮助学生更好地掌握基础知识，还能激发他们的创造力和解决问题的能力。因此，将最新的科技成果融入教学内容，有助于培养出更多能够适应未来社会需求的人才。</w:t>
      </w:r>
    </w:p>
    <w:p w14:paraId="58EB08CC" w14:textId="77777777" w:rsidR="00886085" w:rsidRDefault="00886085">
      <w:pPr>
        <w:rPr>
          <w:rFonts w:hint="eastAsia"/>
        </w:rPr>
      </w:pPr>
    </w:p>
    <w:p w14:paraId="3D2176B8" w14:textId="77777777" w:rsidR="00886085" w:rsidRDefault="00886085">
      <w:pPr>
        <w:rPr>
          <w:rFonts w:hint="eastAsia"/>
        </w:rPr>
      </w:pPr>
      <w:r>
        <w:rPr>
          <w:rFonts w:hint="eastAsia"/>
        </w:rPr>
        <w:t>迈向可持续未来</w:t>
      </w:r>
    </w:p>
    <w:p w14:paraId="3D6C5548" w14:textId="77777777" w:rsidR="00886085" w:rsidRDefault="00886085">
      <w:pPr>
        <w:rPr>
          <w:rFonts w:hint="eastAsia"/>
        </w:rPr>
      </w:pPr>
      <w:r>
        <w:rPr>
          <w:rFonts w:hint="eastAsia"/>
        </w:rPr>
        <w:t>实现上述愿景需要政府、企业和社会各界共同努力。一方面，政府应制定相关政策法规，引导社会各界朝着绿色发展方向前进；另一方面，企业要承担起社会责任，在追求经济效益的同时兼顾环境保护。而作为普通公民，我们也应该从日常生活做起，比如减少使用一次性塑料制品、节约用水用电等小事做起，共同为创建美好家园贡献力量。</w:t>
      </w:r>
    </w:p>
    <w:p w14:paraId="147D5FCE" w14:textId="77777777" w:rsidR="00886085" w:rsidRDefault="00886085">
      <w:pPr>
        <w:rPr>
          <w:rFonts w:hint="eastAsia"/>
        </w:rPr>
      </w:pPr>
    </w:p>
    <w:p w14:paraId="7787A4C2" w14:textId="77777777" w:rsidR="00886085" w:rsidRDefault="00886085">
      <w:pPr>
        <w:rPr>
          <w:rFonts w:hint="eastAsia"/>
        </w:rPr>
      </w:pPr>
    </w:p>
    <w:p w14:paraId="117B754A" w14:textId="77777777" w:rsidR="00886085" w:rsidRDefault="00886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80877" w14:textId="29C8A555" w:rsidR="00B77EBF" w:rsidRDefault="00B77EBF"/>
    <w:sectPr w:rsidR="00B7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BF"/>
    <w:rsid w:val="00886085"/>
    <w:rsid w:val="00A20F39"/>
    <w:rsid w:val="00B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4031-52C9-4F94-BF48-6DC02C11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