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E943" w14:textId="77777777" w:rsidR="00F90940" w:rsidRDefault="00F90940">
      <w:pPr>
        <w:rPr>
          <w:rFonts w:hint="eastAsia"/>
        </w:rPr>
      </w:pPr>
      <w:r>
        <w:rPr>
          <w:rFonts w:hint="eastAsia"/>
        </w:rPr>
        <w:t>枕石高攀龙的拼音版：一位明代名臣的精神象征</w:t>
      </w:r>
    </w:p>
    <w:p w14:paraId="1FB34799" w14:textId="77777777" w:rsidR="00F90940" w:rsidRDefault="00F90940">
      <w:pPr>
        <w:rPr>
          <w:rFonts w:hint="eastAsia"/>
        </w:rPr>
      </w:pPr>
      <w:r>
        <w:rPr>
          <w:rFonts w:hint="eastAsia"/>
        </w:rPr>
        <w:t>在中华历史长河中，无数先贤以其高尚品德和卓越贡献为后世所敬仰。其中，“枕石高攀龙”不仅是一个寓意深远的故事，更是明代名臣高攀龙一生清廉正直、心系天下的真实写照。为了便于更多人了解这一典故，我们用拼音将其整理如下：</w:t>
      </w:r>
    </w:p>
    <w:p w14:paraId="7C41DF85" w14:textId="77777777" w:rsidR="00F90940" w:rsidRDefault="00F90940">
      <w:pPr>
        <w:rPr>
          <w:rFonts w:hint="eastAsia"/>
        </w:rPr>
      </w:pPr>
    </w:p>
    <w:p w14:paraId="6DCBB5C8" w14:textId="77777777" w:rsidR="00F90940" w:rsidRDefault="00F90940">
      <w:pPr>
        <w:rPr>
          <w:rFonts w:hint="eastAsia"/>
        </w:rPr>
      </w:pPr>
      <w:r>
        <w:rPr>
          <w:rFonts w:hint="eastAsia"/>
        </w:rPr>
        <w:t>zhěn shí gāo pān lóng</w:t>
      </w:r>
    </w:p>
    <w:p w14:paraId="7E37A9BC" w14:textId="77777777" w:rsidR="00F90940" w:rsidRDefault="00F90940">
      <w:pPr>
        <w:rPr>
          <w:rFonts w:hint="eastAsia"/>
        </w:rPr>
      </w:pPr>
    </w:p>
    <w:p w14:paraId="5B1BEF97" w14:textId="77777777" w:rsidR="00F90940" w:rsidRDefault="00F90940">
      <w:pPr>
        <w:rPr>
          <w:rFonts w:hint="eastAsia"/>
        </w:rPr>
      </w:pPr>
      <w:r>
        <w:rPr>
          <w:rFonts w:hint="eastAsia"/>
        </w:rPr>
        <w:t>高攀龙的生平简介</w:t>
      </w:r>
    </w:p>
    <w:p w14:paraId="6F9647D1" w14:textId="77777777" w:rsidR="00F90940" w:rsidRDefault="00F90940">
      <w:pPr>
        <w:rPr>
          <w:rFonts w:hint="eastAsia"/>
        </w:rPr>
      </w:pPr>
      <w:r>
        <w:rPr>
          <w:rFonts w:hint="eastAsia"/>
        </w:rPr>
        <w:t>Gāo Pān Lóng（1562年－1626年），字云从，号景逸，江苏无锡人，是明代著名的政治家、思想家和文学家。他出生于书香门第，自幼聪颖好学，饱读诗书，尤其对理学有深入研究。成年后，他通过科举考试进入仕途，官至左都御史，成为当时朝廷的重要官员之一。</w:t>
      </w:r>
    </w:p>
    <w:p w14:paraId="1589DAB5" w14:textId="77777777" w:rsidR="00F90940" w:rsidRDefault="00F90940">
      <w:pPr>
        <w:rPr>
          <w:rFonts w:hint="eastAsia"/>
        </w:rPr>
      </w:pPr>
    </w:p>
    <w:p w14:paraId="35C0091C" w14:textId="77777777" w:rsidR="00F90940" w:rsidRDefault="00F90940">
      <w:pPr>
        <w:rPr>
          <w:rFonts w:hint="eastAsia"/>
        </w:rPr>
      </w:pPr>
      <w:r>
        <w:rPr>
          <w:rFonts w:hint="eastAsia"/>
        </w:rPr>
        <w:t>然而，Gāo Pān Lóng的一生并非一帆风顺。他身处明末党争激烈的时期，面对宦官专权与朝政腐败，始终坚守正义，敢于直言进谏。即使因此多次遭到排挤甚至迫害，他也从未妥协，展现出非凡的气节与担当。</w:t>
      </w:r>
    </w:p>
    <w:p w14:paraId="2648163C" w14:textId="77777777" w:rsidR="00F90940" w:rsidRDefault="00F90940">
      <w:pPr>
        <w:rPr>
          <w:rFonts w:hint="eastAsia"/>
        </w:rPr>
      </w:pPr>
    </w:p>
    <w:p w14:paraId="5CB3CF7A" w14:textId="77777777" w:rsidR="00F90940" w:rsidRDefault="00F90940">
      <w:pPr>
        <w:rPr>
          <w:rFonts w:hint="eastAsia"/>
        </w:rPr>
      </w:pPr>
      <w:r>
        <w:rPr>
          <w:rFonts w:hint="eastAsia"/>
        </w:rPr>
        <w:t>“枕石”的故事背景</w:t>
      </w:r>
    </w:p>
    <w:p w14:paraId="627AB5FB" w14:textId="77777777" w:rsidR="00F90940" w:rsidRDefault="00F90940">
      <w:pPr>
        <w:rPr>
          <w:rFonts w:hint="eastAsia"/>
        </w:rPr>
      </w:pPr>
      <w:r>
        <w:rPr>
          <w:rFonts w:hint="eastAsia"/>
        </w:rPr>
        <w:t>“Zhěn Shí”这个词语来源于一个广为流传的故事。Gāo Pān Lóng年轻时隐居于太湖之滨，过着简朴的生活。他常常以石头为枕，潜心读书，思考人生真谛。这种淡泊名利、追求内心宁静的态度，正是他日后能够不畏强权、坚持原则的重要原因。</w:t>
      </w:r>
    </w:p>
    <w:p w14:paraId="70B81C52" w14:textId="77777777" w:rsidR="00F90940" w:rsidRDefault="00F90940">
      <w:pPr>
        <w:rPr>
          <w:rFonts w:hint="eastAsia"/>
        </w:rPr>
      </w:pPr>
    </w:p>
    <w:p w14:paraId="041C5257" w14:textId="77777777" w:rsidR="00F90940" w:rsidRDefault="00F90940">
      <w:pPr>
        <w:rPr>
          <w:rFonts w:hint="eastAsia"/>
        </w:rPr>
      </w:pPr>
      <w:r>
        <w:rPr>
          <w:rFonts w:hint="eastAsia"/>
        </w:rPr>
        <w:t>在古代，“枕石”不仅仅是一种生活状态，更象征着一种精神境界——远离尘世喧嚣，回归自然本真。而Gāo Pān Lóng将这种理念融入自己的为人处世之中，使其成为中国传统文化中关于修身养性的重要典范。</w:t>
      </w:r>
    </w:p>
    <w:p w14:paraId="14EDB16F" w14:textId="77777777" w:rsidR="00F90940" w:rsidRDefault="00F90940">
      <w:pPr>
        <w:rPr>
          <w:rFonts w:hint="eastAsia"/>
        </w:rPr>
      </w:pPr>
    </w:p>
    <w:p w14:paraId="4BF19F49" w14:textId="77777777" w:rsidR="00F90940" w:rsidRDefault="00F90940">
      <w:pPr>
        <w:rPr>
          <w:rFonts w:hint="eastAsia"/>
        </w:rPr>
      </w:pPr>
      <w:r>
        <w:rPr>
          <w:rFonts w:hint="eastAsia"/>
        </w:rPr>
        <w:t>高攀龙的政绩与影响</w:t>
      </w:r>
    </w:p>
    <w:p w14:paraId="20FBBB44" w14:textId="77777777" w:rsidR="00F90940" w:rsidRDefault="00F90940">
      <w:pPr>
        <w:rPr>
          <w:rFonts w:hint="eastAsia"/>
        </w:rPr>
      </w:pPr>
      <w:r>
        <w:rPr>
          <w:rFonts w:hint="eastAsia"/>
        </w:rPr>
        <w:t>作为东林党的领袖之一，Gāo Pān Lóng积极倡导改革，致力于澄清吏治、打击贪腐。他在任期间推行了一系列举措，如整顿税收制度、减轻百姓负担等，深受民众爱戴。同时，他还大力弘扬儒家思想，鼓励士人关注国计民生，推动社会风气向善。</w:t>
      </w:r>
    </w:p>
    <w:p w14:paraId="1E080555" w14:textId="77777777" w:rsidR="00F90940" w:rsidRDefault="00F90940">
      <w:pPr>
        <w:rPr>
          <w:rFonts w:hint="eastAsia"/>
        </w:rPr>
      </w:pPr>
    </w:p>
    <w:p w14:paraId="31CFB3E3" w14:textId="77777777" w:rsidR="00F90940" w:rsidRDefault="00F90940">
      <w:pPr>
        <w:rPr>
          <w:rFonts w:hint="eastAsia"/>
        </w:rPr>
      </w:pPr>
      <w:r>
        <w:rPr>
          <w:rFonts w:hint="eastAsia"/>
        </w:rPr>
        <w:t>尽管最终因魏忠贤阉党集团的迫害而被迫自杀，但Gāo Pān Lóng的精神却永垂不朽。他的著作《高子遗书》至今仍被广泛传颂，其中蕴含的哲理与智慧继续启迪着一代又一代的人。</w:t>
      </w:r>
    </w:p>
    <w:p w14:paraId="6ECC8456" w14:textId="77777777" w:rsidR="00F90940" w:rsidRDefault="00F90940">
      <w:pPr>
        <w:rPr>
          <w:rFonts w:hint="eastAsia"/>
        </w:rPr>
      </w:pPr>
    </w:p>
    <w:p w14:paraId="3FB2AB07" w14:textId="77777777" w:rsidR="00F90940" w:rsidRDefault="00F90940">
      <w:pPr>
        <w:rPr>
          <w:rFonts w:hint="eastAsia"/>
        </w:rPr>
      </w:pPr>
      <w:r>
        <w:rPr>
          <w:rFonts w:hint="eastAsia"/>
        </w:rPr>
        <w:t>最后的总结：传承与启示</w:t>
      </w:r>
    </w:p>
    <w:p w14:paraId="007CEAA6" w14:textId="77777777" w:rsidR="00F90940" w:rsidRDefault="00F90940">
      <w:pPr>
        <w:rPr>
          <w:rFonts w:hint="eastAsia"/>
        </w:rPr>
      </w:pPr>
      <w:r>
        <w:rPr>
          <w:rFonts w:hint="eastAsia"/>
        </w:rPr>
        <w:t>“Zhěn Shí Gāo Pān Lóng”不仅仅是一个名字或故事，它代表了一种超越时代的品格与信念。在当今快速发展的社会中，我们同样需要像Gāo Pān Lóng那样保持初心、坚守底线。无论是在个人修养还是社会责任方面，他的事迹都为我们提供了宝贵的借鉴意义。</w:t>
      </w:r>
    </w:p>
    <w:p w14:paraId="3A76627B" w14:textId="77777777" w:rsidR="00F90940" w:rsidRDefault="00F90940">
      <w:pPr>
        <w:rPr>
          <w:rFonts w:hint="eastAsia"/>
        </w:rPr>
      </w:pPr>
    </w:p>
    <w:p w14:paraId="0692C134" w14:textId="77777777" w:rsidR="00F90940" w:rsidRDefault="00F90940">
      <w:pPr>
        <w:rPr>
          <w:rFonts w:hint="eastAsia"/>
        </w:rPr>
      </w:pPr>
      <w:r>
        <w:rPr>
          <w:rFonts w:hint="eastAsia"/>
        </w:rPr>
        <w:t>让我们铭记这位伟大人物的名字及其背后的深意，并以此激励自己，在人生的道路上不断前行。</w:t>
      </w:r>
    </w:p>
    <w:p w14:paraId="7E8C9B93" w14:textId="77777777" w:rsidR="00F90940" w:rsidRDefault="00F90940">
      <w:pPr>
        <w:rPr>
          <w:rFonts w:hint="eastAsia"/>
        </w:rPr>
      </w:pPr>
    </w:p>
    <w:p w14:paraId="7AECFC58" w14:textId="77777777" w:rsidR="00F90940" w:rsidRDefault="00F90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9C07B" w14:textId="73395E8B" w:rsidR="00F7622E" w:rsidRDefault="00F7622E"/>
    <w:sectPr w:rsidR="00F7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2E"/>
    <w:rsid w:val="00A20F39"/>
    <w:rsid w:val="00F7622E"/>
    <w:rsid w:val="00F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D7BC6-DA92-481C-93A0-AB9249EF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