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52C0A" w14:textId="77777777" w:rsidR="00334E0A" w:rsidRDefault="00334E0A">
      <w:pPr>
        <w:rPr>
          <w:rFonts w:hint="eastAsia"/>
        </w:rPr>
      </w:pPr>
      <w:r>
        <w:rPr>
          <w:rFonts w:hint="eastAsia"/>
        </w:rPr>
        <w:t>整箱的拼音</w:t>
      </w:r>
    </w:p>
    <w:p w14:paraId="73F2CA56" w14:textId="77777777" w:rsidR="00334E0A" w:rsidRDefault="00334E0A">
      <w:pPr>
        <w:rPr>
          <w:rFonts w:hint="eastAsia"/>
        </w:rPr>
      </w:pPr>
      <w:r>
        <w:rPr>
          <w:rFonts w:hint="eastAsia"/>
        </w:rPr>
        <w:t>在汉语中，“整箱”这个词组由两个汉字组成，分别是“整”和“箱”。这两个字的拼音分别是“zhěng”和“xiāng”。因此，“整箱”的拼音是“zhěng xiāng”。这个词汇通常用来描述一种商品或者物品以完整的箱子形式存在或出售，而不是散装或是部分数量的形式。</w:t>
      </w:r>
    </w:p>
    <w:p w14:paraId="492DE145" w14:textId="77777777" w:rsidR="00334E0A" w:rsidRDefault="00334E0A">
      <w:pPr>
        <w:rPr>
          <w:rFonts w:hint="eastAsia"/>
        </w:rPr>
      </w:pPr>
    </w:p>
    <w:p w14:paraId="14A8686F" w14:textId="77777777" w:rsidR="00334E0A" w:rsidRDefault="00334E0A">
      <w:pPr>
        <w:rPr>
          <w:rFonts w:hint="eastAsia"/>
        </w:rPr>
      </w:pPr>
      <w:r>
        <w:rPr>
          <w:rFonts w:hint="eastAsia"/>
        </w:rPr>
        <w:t>整箱的意义及其使用场景</w:t>
      </w:r>
    </w:p>
    <w:p w14:paraId="2B0754A2" w14:textId="77777777" w:rsidR="00334E0A" w:rsidRDefault="00334E0A">
      <w:pPr>
        <w:rPr>
          <w:rFonts w:hint="eastAsia"/>
        </w:rPr>
      </w:pPr>
      <w:r>
        <w:rPr>
          <w:rFonts w:hint="eastAsia"/>
        </w:rPr>
        <w:t>当我们提到“整箱”，它不仅仅是一个简单的词汇，而是在商业交易、物流运输以及日常生活中广泛应用的概念。例如，在购买饮料、食品或者其他日用品时，消费者可以选择购买整箱的商品，这样不仅可以享受更优惠的价格，还能减少频繁购物的时间成本。在物流配送领域，“整箱”也意味着货物可以以最高效的方式进行打包和运输，减少了单件处理的成本和时间。</w:t>
      </w:r>
    </w:p>
    <w:p w14:paraId="579372B2" w14:textId="77777777" w:rsidR="00334E0A" w:rsidRDefault="00334E0A">
      <w:pPr>
        <w:rPr>
          <w:rFonts w:hint="eastAsia"/>
        </w:rPr>
      </w:pPr>
    </w:p>
    <w:p w14:paraId="059B7084" w14:textId="77777777" w:rsidR="00334E0A" w:rsidRDefault="00334E0A">
      <w:pPr>
        <w:rPr>
          <w:rFonts w:hint="eastAsia"/>
        </w:rPr>
      </w:pPr>
      <w:r>
        <w:rPr>
          <w:rFonts w:hint="eastAsia"/>
        </w:rPr>
        <w:t>整箱与包装设计的关系</w:t>
      </w:r>
    </w:p>
    <w:p w14:paraId="033CD1BD" w14:textId="77777777" w:rsidR="00334E0A" w:rsidRDefault="00334E0A">
      <w:pPr>
        <w:rPr>
          <w:rFonts w:hint="eastAsia"/>
        </w:rPr>
      </w:pPr>
      <w:r>
        <w:rPr>
          <w:rFonts w:hint="eastAsia"/>
        </w:rPr>
        <w:t>对于生产商来说，“整箱”这一概念对产品的包装设计提出了特殊的要求。为了便于储存和运输，同时保证产品在运输过程中的安全性，包装不仅要美观大方，还要具备足够的强度和稳定性。比如，一些易碎品需要更加坚固的外箱保护，而液体类产品则需要考虑防漏措施。合理的包装设计不仅能提升品牌形象，还能有效降低物流过程中的损耗率。</w:t>
      </w:r>
    </w:p>
    <w:p w14:paraId="6DDF2EED" w14:textId="77777777" w:rsidR="00334E0A" w:rsidRDefault="00334E0A">
      <w:pPr>
        <w:rPr>
          <w:rFonts w:hint="eastAsia"/>
        </w:rPr>
      </w:pPr>
    </w:p>
    <w:p w14:paraId="058DC6D5" w14:textId="77777777" w:rsidR="00334E0A" w:rsidRDefault="00334E0A">
      <w:pPr>
        <w:rPr>
          <w:rFonts w:hint="eastAsia"/>
        </w:rPr>
      </w:pPr>
      <w:r>
        <w:rPr>
          <w:rFonts w:hint="eastAsia"/>
        </w:rPr>
        <w:t>整箱销售的优势与挑战</w:t>
      </w:r>
    </w:p>
    <w:p w14:paraId="3D36813D" w14:textId="77777777" w:rsidR="00334E0A" w:rsidRDefault="00334E0A">
      <w:pPr>
        <w:rPr>
          <w:rFonts w:hint="eastAsia"/>
        </w:rPr>
      </w:pPr>
      <w:r>
        <w:rPr>
          <w:rFonts w:hint="eastAsia"/>
        </w:rPr>
        <w:t>从商业角度来看，整箱销售为商家提供了多种优势，如简化库存管理、提高仓储效率等。然而，这也带来了一些挑战，比如需要更大的存储空间以及更高的初始投资。对于小型零售商而言，这可能是一个不小的负担。但通过合理规划和市场调研，商家仍然能够找到适合自己业务模式的解决方案，实现盈利最大化。</w:t>
      </w:r>
    </w:p>
    <w:p w14:paraId="439DCB76" w14:textId="77777777" w:rsidR="00334E0A" w:rsidRDefault="00334E0A">
      <w:pPr>
        <w:rPr>
          <w:rFonts w:hint="eastAsia"/>
        </w:rPr>
      </w:pPr>
    </w:p>
    <w:p w14:paraId="0A5AA399" w14:textId="77777777" w:rsidR="00334E0A" w:rsidRDefault="00334E0A">
      <w:pPr>
        <w:rPr>
          <w:rFonts w:hint="eastAsia"/>
        </w:rPr>
      </w:pPr>
      <w:r>
        <w:rPr>
          <w:rFonts w:hint="eastAsia"/>
        </w:rPr>
        <w:t>整箱在电子商务中的应用</w:t>
      </w:r>
    </w:p>
    <w:p w14:paraId="632D3350" w14:textId="77777777" w:rsidR="00334E0A" w:rsidRDefault="00334E0A">
      <w:pPr>
        <w:rPr>
          <w:rFonts w:hint="eastAsia"/>
        </w:rPr>
      </w:pPr>
      <w:r>
        <w:rPr>
          <w:rFonts w:hint="eastAsia"/>
        </w:rPr>
        <w:t>随着电子商务的发展，越来越多的消费者选择在线购买整箱商品。这种方式不仅方便快捷，还能够让消费者享受到更多的折扣优惠。电商平台也因此不断优化其物流配送系统，确保整箱商品能够安全、快速地送达消费者手中。同时，为了满足不同消费者的需求，许多电商平台还提供定制化的整箱购买服务，进一步提升了用户体验。</w:t>
      </w:r>
    </w:p>
    <w:p w14:paraId="70141672" w14:textId="77777777" w:rsidR="00334E0A" w:rsidRDefault="00334E0A">
      <w:pPr>
        <w:rPr>
          <w:rFonts w:hint="eastAsia"/>
        </w:rPr>
      </w:pPr>
    </w:p>
    <w:p w14:paraId="28113EB8" w14:textId="77777777" w:rsidR="00334E0A" w:rsidRDefault="00334E0A">
      <w:pPr>
        <w:rPr>
          <w:rFonts w:hint="eastAsia"/>
        </w:rPr>
      </w:pPr>
    </w:p>
    <w:p w14:paraId="68C3F10D" w14:textId="77777777" w:rsidR="00334E0A" w:rsidRDefault="00334E0A">
      <w:pPr>
        <w:rPr>
          <w:rFonts w:hint="eastAsia"/>
        </w:rPr>
      </w:pPr>
      <w:r>
        <w:rPr>
          <w:rFonts w:hint="eastAsia"/>
        </w:rPr>
        <w:t>本文是由懂得生活网（dongdeshenghuo.com）为大家创作</w:t>
      </w:r>
    </w:p>
    <w:p w14:paraId="1DF34F3E" w14:textId="389FE293" w:rsidR="00B636C0" w:rsidRDefault="00B636C0"/>
    <w:sectPr w:rsidR="00B636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6C0"/>
    <w:rsid w:val="00334E0A"/>
    <w:rsid w:val="00A20F39"/>
    <w:rsid w:val="00B63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D0F08B-CD93-4DD7-9BD9-0B8912C5A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36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36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36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36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36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36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36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36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36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36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36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36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36C0"/>
    <w:rPr>
      <w:rFonts w:cstheme="majorBidi"/>
      <w:color w:val="2F5496" w:themeColor="accent1" w:themeShade="BF"/>
      <w:sz w:val="28"/>
      <w:szCs w:val="28"/>
    </w:rPr>
  </w:style>
  <w:style w:type="character" w:customStyle="1" w:styleId="50">
    <w:name w:val="标题 5 字符"/>
    <w:basedOn w:val="a0"/>
    <w:link w:val="5"/>
    <w:uiPriority w:val="9"/>
    <w:semiHidden/>
    <w:rsid w:val="00B636C0"/>
    <w:rPr>
      <w:rFonts w:cstheme="majorBidi"/>
      <w:color w:val="2F5496" w:themeColor="accent1" w:themeShade="BF"/>
      <w:sz w:val="24"/>
    </w:rPr>
  </w:style>
  <w:style w:type="character" w:customStyle="1" w:styleId="60">
    <w:name w:val="标题 6 字符"/>
    <w:basedOn w:val="a0"/>
    <w:link w:val="6"/>
    <w:uiPriority w:val="9"/>
    <w:semiHidden/>
    <w:rsid w:val="00B636C0"/>
    <w:rPr>
      <w:rFonts w:cstheme="majorBidi"/>
      <w:b/>
      <w:bCs/>
      <w:color w:val="2F5496" w:themeColor="accent1" w:themeShade="BF"/>
    </w:rPr>
  </w:style>
  <w:style w:type="character" w:customStyle="1" w:styleId="70">
    <w:name w:val="标题 7 字符"/>
    <w:basedOn w:val="a0"/>
    <w:link w:val="7"/>
    <w:uiPriority w:val="9"/>
    <w:semiHidden/>
    <w:rsid w:val="00B636C0"/>
    <w:rPr>
      <w:rFonts w:cstheme="majorBidi"/>
      <w:b/>
      <w:bCs/>
      <w:color w:val="595959" w:themeColor="text1" w:themeTint="A6"/>
    </w:rPr>
  </w:style>
  <w:style w:type="character" w:customStyle="1" w:styleId="80">
    <w:name w:val="标题 8 字符"/>
    <w:basedOn w:val="a0"/>
    <w:link w:val="8"/>
    <w:uiPriority w:val="9"/>
    <w:semiHidden/>
    <w:rsid w:val="00B636C0"/>
    <w:rPr>
      <w:rFonts w:cstheme="majorBidi"/>
      <w:color w:val="595959" w:themeColor="text1" w:themeTint="A6"/>
    </w:rPr>
  </w:style>
  <w:style w:type="character" w:customStyle="1" w:styleId="90">
    <w:name w:val="标题 9 字符"/>
    <w:basedOn w:val="a0"/>
    <w:link w:val="9"/>
    <w:uiPriority w:val="9"/>
    <w:semiHidden/>
    <w:rsid w:val="00B636C0"/>
    <w:rPr>
      <w:rFonts w:eastAsiaTheme="majorEastAsia" w:cstheme="majorBidi"/>
      <w:color w:val="595959" w:themeColor="text1" w:themeTint="A6"/>
    </w:rPr>
  </w:style>
  <w:style w:type="paragraph" w:styleId="a3">
    <w:name w:val="Title"/>
    <w:basedOn w:val="a"/>
    <w:next w:val="a"/>
    <w:link w:val="a4"/>
    <w:uiPriority w:val="10"/>
    <w:qFormat/>
    <w:rsid w:val="00B636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36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36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36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36C0"/>
    <w:pPr>
      <w:spacing w:before="160"/>
      <w:jc w:val="center"/>
    </w:pPr>
    <w:rPr>
      <w:i/>
      <w:iCs/>
      <w:color w:val="404040" w:themeColor="text1" w:themeTint="BF"/>
    </w:rPr>
  </w:style>
  <w:style w:type="character" w:customStyle="1" w:styleId="a8">
    <w:name w:val="引用 字符"/>
    <w:basedOn w:val="a0"/>
    <w:link w:val="a7"/>
    <w:uiPriority w:val="29"/>
    <w:rsid w:val="00B636C0"/>
    <w:rPr>
      <w:i/>
      <w:iCs/>
      <w:color w:val="404040" w:themeColor="text1" w:themeTint="BF"/>
    </w:rPr>
  </w:style>
  <w:style w:type="paragraph" w:styleId="a9">
    <w:name w:val="List Paragraph"/>
    <w:basedOn w:val="a"/>
    <w:uiPriority w:val="34"/>
    <w:qFormat/>
    <w:rsid w:val="00B636C0"/>
    <w:pPr>
      <w:ind w:left="720"/>
      <w:contextualSpacing/>
    </w:pPr>
  </w:style>
  <w:style w:type="character" w:styleId="aa">
    <w:name w:val="Intense Emphasis"/>
    <w:basedOn w:val="a0"/>
    <w:uiPriority w:val="21"/>
    <w:qFormat/>
    <w:rsid w:val="00B636C0"/>
    <w:rPr>
      <w:i/>
      <w:iCs/>
      <w:color w:val="2F5496" w:themeColor="accent1" w:themeShade="BF"/>
    </w:rPr>
  </w:style>
  <w:style w:type="paragraph" w:styleId="ab">
    <w:name w:val="Intense Quote"/>
    <w:basedOn w:val="a"/>
    <w:next w:val="a"/>
    <w:link w:val="ac"/>
    <w:uiPriority w:val="30"/>
    <w:qFormat/>
    <w:rsid w:val="00B636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36C0"/>
    <w:rPr>
      <w:i/>
      <w:iCs/>
      <w:color w:val="2F5496" w:themeColor="accent1" w:themeShade="BF"/>
    </w:rPr>
  </w:style>
  <w:style w:type="character" w:styleId="ad">
    <w:name w:val="Intense Reference"/>
    <w:basedOn w:val="a0"/>
    <w:uiPriority w:val="32"/>
    <w:qFormat/>
    <w:rsid w:val="00B636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2025-03-01T14:25:00Z</dcterms:created>
  <dcterms:modified xsi:type="dcterms:W3CDTF">2025-03-01T14:25:00Z</dcterms:modified>
</cp:coreProperties>
</file>