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DA63" w14:textId="77777777" w:rsidR="00C5531E" w:rsidRDefault="00C5531E">
      <w:pPr>
        <w:rPr>
          <w:rFonts w:hint="eastAsia"/>
        </w:rPr>
      </w:pPr>
      <w:r>
        <w:rPr>
          <w:rFonts w:hint="eastAsia"/>
        </w:rPr>
        <w:t>政通人和的拼音怎么写</w:t>
      </w:r>
    </w:p>
    <w:p w14:paraId="17C30603" w14:textId="77777777" w:rsidR="00C5531E" w:rsidRDefault="00C5531E">
      <w:pPr>
        <w:rPr>
          <w:rFonts w:hint="eastAsia"/>
        </w:rPr>
      </w:pPr>
      <w:r>
        <w:rPr>
          <w:rFonts w:hint="eastAsia"/>
        </w:rPr>
        <w:t>“政通人和”的拼音写作“zhèng tōng rén hé”。这个成语用来形容国家或地区政治清明，民众和睦相处的美好状态。它体现了中国古代对于理想社会治理状况的一种追求和向往。</w:t>
      </w:r>
    </w:p>
    <w:p w14:paraId="01D2DC91" w14:textId="77777777" w:rsidR="00C5531E" w:rsidRDefault="00C5531E">
      <w:pPr>
        <w:rPr>
          <w:rFonts w:hint="eastAsia"/>
        </w:rPr>
      </w:pPr>
    </w:p>
    <w:p w14:paraId="4F511975" w14:textId="77777777" w:rsidR="00C5531E" w:rsidRDefault="00C5531E">
      <w:pPr>
        <w:rPr>
          <w:rFonts w:hint="eastAsia"/>
        </w:rPr>
      </w:pPr>
      <w:r>
        <w:rPr>
          <w:rFonts w:hint="eastAsia"/>
        </w:rPr>
        <w:t>政通人和的来源与背景</w:t>
      </w:r>
    </w:p>
    <w:p w14:paraId="45E5303A" w14:textId="77777777" w:rsidR="00C5531E" w:rsidRDefault="00C5531E">
      <w:pPr>
        <w:rPr>
          <w:rFonts w:hint="eastAsia"/>
        </w:rPr>
      </w:pPr>
      <w:r>
        <w:rPr>
          <w:rFonts w:hint="eastAsia"/>
        </w:rPr>
        <w:t>“政通人和”这一成语出自《尚书·周书·洪范》，这是一部记录了古代帝王治理国家策略和方法的经典之作。在历史的长河中，“政通人和”不仅是历代君王追求的目标，也成为了评价一个政权是否贤明的重要标准之一。通过实现良好的政策、促进社会和谐，政府能够赢得民心，从而巩固其统治基础。</w:t>
      </w:r>
    </w:p>
    <w:p w14:paraId="080A2388" w14:textId="77777777" w:rsidR="00C5531E" w:rsidRDefault="00C5531E">
      <w:pPr>
        <w:rPr>
          <w:rFonts w:hint="eastAsia"/>
        </w:rPr>
      </w:pPr>
    </w:p>
    <w:p w14:paraId="76D1ED67" w14:textId="77777777" w:rsidR="00C5531E" w:rsidRDefault="00C55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1F58C" w14:textId="45B2C8E6" w:rsidR="00901F48" w:rsidRDefault="00901F48"/>
    <w:sectPr w:rsidR="0090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48"/>
    <w:rsid w:val="00901F48"/>
    <w:rsid w:val="00A20F39"/>
    <w:rsid w:val="00C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EDE2B-3C8C-457B-893E-E41EB8E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