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35AD2" w14:textId="77777777" w:rsidR="00C56D08" w:rsidRDefault="00C56D08">
      <w:pPr>
        <w:rPr>
          <w:rFonts w:hint="eastAsia"/>
        </w:rPr>
      </w:pPr>
      <w:r>
        <w:rPr>
          <w:rFonts w:hint="eastAsia"/>
        </w:rPr>
        <w:t>握手和把握的拼音</w:t>
      </w:r>
    </w:p>
    <w:p w14:paraId="172F4C5B" w14:textId="77777777" w:rsidR="00C56D08" w:rsidRDefault="00C56D08">
      <w:pPr>
        <w:rPr>
          <w:rFonts w:hint="eastAsia"/>
        </w:rPr>
      </w:pPr>
      <w:r>
        <w:rPr>
          <w:rFonts w:hint="eastAsia"/>
        </w:rPr>
        <w:t>握手，读作wò shǒu，是一种常见的社交礼仪动作，通过两个人互相握住对方的手来表达友好、尊重或达成协议。而把握，拼音为bǎ wò，则是指对事物的理解、控制或者信心。这两个词虽然在日常交流中并不直接相关，但它们的发音相似，都包含了“握”这个字，这为我们探讨两者提供了有趣的切入点。</w:t>
      </w:r>
    </w:p>
    <w:p w14:paraId="30BDB78B" w14:textId="77777777" w:rsidR="00C56D08" w:rsidRDefault="00C56D08">
      <w:pPr>
        <w:rPr>
          <w:rFonts w:hint="eastAsia"/>
        </w:rPr>
      </w:pPr>
    </w:p>
    <w:p w14:paraId="54D4D2EE" w14:textId="77777777" w:rsidR="00C56D08" w:rsidRDefault="00C56D08">
      <w:pPr>
        <w:rPr>
          <w:rFonts w:hint="eastAsia"/>
        </w:rPr>
      </w:pPr>
      <w:r>
        <w:rPr>
          <w:rFonts w:hint="eastAsia"/>
        </w:rPr>
        <w:t>握手：社交中的重要仪式</w:t>
      </w:r>
    </w:p>
    <w:p w14:paraId="13AC15D6" w14:textId="77777777" w:rsidR="00C56D08" w:rsidRDefault="00C56D08">
      <w:pPr>
        <w:rPr>
          <w:rFonts w:hint="eastAsia"/>
        </w:rPr>
      </w:pPr>
      <w:r>
        <w:rPr>
          <w:rFonts w:hint="eastAsia"/>
        </w:rPr>
        <w:t>握手作为一种非语言沟通方式，在不同文化背景和社会场合中扮演着重要的角色。它不仅是见面时的一种礼貌行为，更是建立信任和展示态度的关键时刻。在商务谈判、正式会议乃至日常生活中的初次见面，一个有力且真诚的握手可以传递出积极的信息，有助于建立良好的第一印象。</w:t>
      </w:r>
    </w:p>
    <w:p w14:paraId="4BDA79FC" w14:textId="77777777" w:rsidR="00C56D08" w:rsidRDefault="00C56D08">
      <w:pPr>
        <w:rPr>
          <w:rFonts w:hint="eastAsia"/>
        </w:rPr>
      </w:pPr>
    </w:p>
    <w:p w14:paraId="211ACC98" w14:textId="77777777" w:rsidR="00C56D08" w:rsidRDefault="00C56D08">
      <w:pPr>
        <w:rPr>
          <w:rFonts w:hint="eastAsia"/>
        </w:rPr>
      </w:pPr>
      <w:r>
        <w:rPr>
          <w:rFonts w:hint="eastAsia"/>
        </w:rPr>
        <w:t>把握：掌握机会与控制局势的能力</w:t>
      </w:r>
    </w:p>
    <w:p w14:paraId="3A64A771" w14:textId="77777777" w:rsidR="00C56D08" w:rsidRDefault="00C56D08">
      <w:pPr>
        <w:rPr>
          <w:rFonts w:hint="eastAsia"/>
        </w:rPr>
      </w:pPr>
      <w:r>
        <w:rPr>
          <w:rFonts w:hint="eastAsia"/>
        </w:rPr>
        <w:t>把握，从字面上理解，意味着掌控或抓住某种情况、机会。在生活中，无论是工作还是学习，拥有良好的把握能力都是成功的关键之一。这种能力不仅仅体现在对外界环境变化的敏锐洞察上，更重要的是能够迅速做出决策，并付诸行动。把握住每一个可能的机会，是实现个人成长和职业发展的关键。</w:t>
      </w:r>
    </w:p>
    <w:p w14:paraId="22506003" w14:textId="77777777" w:rsidR="00C56D08" w:rsidRDefault="00C56D08">
      <w:pPr>
        <w:rPr>
          <w:rFonts w:hint="eastAsia"/>
        </w:rPr>
      </w:pPr>
    </w:p>
    <w:p w14:paraId="4B0A1487" w14:textId="77777777" w:rsidR="00C56D08" w:rsidRDefault="00C56D08">
      <w:pPr>
        <w:rPr>
          <w:rFonts w:hint="eastAsia"/>
        </w:rPr>
      </w:pPr>
      <w:r>
        <w:rPr>
          <w:rFonts w:hint="eastAsia"/>
        </w:rPr>
        <w:t>从握手到把握：一种隐喻性的联想</w:t>
      </w:r>
    </w:p>
    <w:p w14:paraId="6A1BA9E4" w14:textId="77777777" w:rsidR="00C56D08" w:rsidRDefault="00C56D08">
      <w:pPr>
        <w:rPr>
          <w:rFonts w:hint="eastAsia"/>
        </w:rPr>
      </w:pPr>
      <w:r>
        <w:rPr>
          <w:rFonts w:hint="eastAsia"/>
        </w:rPr>
        <w:t>将握手和把握放在一起讨论，我们可以发现其中蕴含了一种深层次的联系。握手象征着人际交往中最基础的信任建立过程，而把握则更多地指向了个人如何在这个复杂多变的世界里找到自己的定位，以及怎样有效地利用资源来达成目标。从某种程度上看，一次成功的握手可能是迈向把握更大机遇的第一步。</w:t>
      </w:r>
    </w:p>
    <w:p w14:paraId="4E403261" w14:textId="77777777" w:rsidR="00C56D08" w:rsidRDefault="00C56D08">
      <w:pPr>
        <w:rPr>
          <w:rFonts w:hint="eastAsia"/>
        </w:rPr>
      </w:pPr>
    </w:p>
    <w:p w14:paraId="28F49F35" w14:textId="77777777" w:rsidR="00C56D08" w:rsidRDefault="00C56D08">
      <w:pPr>
        <w:rPr>
          <w:rFonts w:hint="eastAsia"/>
        </w:rPr>
      </w:pPr>
      <w:r>
        <w:rPr>
          <w:rFonts w:hint="eastAsia"/>
        </w:rPr>
        <w:t>最后的总结：共同构建和谐社会</w:t>
      </w:r>
    </w:p>
    <w:p w14:paraId="64DE9DD2" w14:textId="77777777" w:rsidR="00C56D08" w:rsidRDefault="00C56D08">
      <w:pPr>
        <w:rPr>
          <w:rFonts w:hint="eastAsia"/>
        </w:rPr>
      </w:pPr>
      <w:r>
        <w:rPr>
          <w:rFonts w:hint="eastAsia"/>
        </w:rPr>
        <w:t>无论是握手还是把握，两者都在强调人与人之间的互动以及个体对于生活的积极态度。通过握手，我们学会了如何更好地与他人相处；通过培养把握机会的能力，我们能够在人生的道路上走得更加稳健。因此，让我们珍惜每一次握手的机会，同时也不断提升自己把握未来的能力，共同构建一个更加和谐美好的社会。</w:t>
      </w:r>
    </w:p>
    <w:p w14:paraId="3E1DF1C1" w14:textId="77777777" w:rsidR="00C56D08" w:rsidRDefault="00C56D08">
      <w:pPr>
        <w:rPr>
          <w:rFonts w:hint="eastAsia"/>
        </w:rPr>
      </w:pPr>
    </w:p>
    <w:p w14:paraId="5D66FCAA" w14:textId="77777777" w:rsidR="00C56D08" w:rsidRDefault="00C56D08">
      <w:pPr>
        <w:rPr>
          <w:rFonts w:hint="eastAsia"/>
        </w:rPr>
      </w:pPr>
    </w:p>
    <w:p w14:paraId="234DFF8D" w14:textId="77777777" w:rsidR="00C56D08" w:rsidRDefault="00C56D08">
      <w:pPr>
        <w:rPr>
          <w:rFonts w:hint="eastAsia"/>
        </w:rPr>
      </w:pPr>
      <w:r>
        <w:rPr>
          <w:rFonts w:hint="eastAsia"/>
        </w:rPr>
        <w:lastRenderedPageBreak/>
        <w:t>本文是由懂得生活网（dongdeshenghuo.com）为大家创作</w:t>
      </w:r>
    </w:p>
    <w:p w14:paraId="12105CD1" w14:textId="0A3B62E7" w:rsidR="000D2419" w:rsidRDefault="000D2419"/>
    <w:sectPr w:rsidR="000D24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419"/>
    <w:rsid w:val="000D2419"/>
    <w:rsid w:val="00A20F39"/>
    <w:rsid w:val="00C56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E9E2E-F271-4AE1-A2F3-3D92A2D0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4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4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4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4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4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4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4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4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4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4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4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4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419"/>
    <w:rPr>
      <w:rFonts w:cstheme="majorBidi"/>
      <w:color w:val="2F5496" w:themeColor="accent1" w:themeShade="BF"/>
      <w:sz w:val="28"/>
      <w:szCs w:val="28"/>
    </w:rPr>
  </w:style>
  <w:style w:type="character" w:customStyle="1" w:styleId="50">
    <w:name w:val="标题 5 字符"/>
    <w:basedOn w:val="a0"/>
    <w:link w:val="5"/>
    <w:uiPriority w:val="9"/>
    <w:semiHidden/>
    <w:rsid w:val="000D2419"/>
    <w:rPr>
      <w:rFonts w:cstheme="majorBidi"/>
      <w:color w:val="2F5496" w:themeColor="accent1" w:themeShade="BF"/>
      <w:sz w:val="24"/>
    </w:rPr>
  </w:style>
  <w:style w:type="character" w:customStyle="1" w:styleId="60">
    <w:name w:val="标题 6 字符"/>
    <w:basedOn w:val="a0"/>
    <w:link w:val="6"/>
    <w:uiPriority w:val="9"/>
    <w:semiHidden/>
    <w:rsid w:val="000D2419"/>
    <w:rPr>
      <w:rFonts w:cstheme="majorBidi"/>
      <w:b/>
      <w:bCs/>
      <w:color w:val="2F5496" w:themeColor="accent1" w:themeShade="BF"/>
    </w:rPr>
  </w:style>
  <w:style w:type="character" w:customStyle="1" w:styleId="70">
    <w:name w:val="标题 7 字符"/>
    <w:basedOn w:val="a0"/>
    <w:link w:val="7"/>
    <w:uiPriority w:val="9"/>
    <w:semiHidden/>
    <w:rsid w:val="000D2419"/>
    <w:rPr>
      <w:rFonts w:cstheme="majorBidi"/>
      <w:b/>
      <w:bCs/>
      <w:color w:val="595959" w:themeColor="text1" w:themeTint="A6"/>
    </w:rPr>
  </w:style>
  <w:style w:type="character" w:customStyle="1" w:styleId="80">
    <w:name w:val="标题 8 字符"/>
    <w:basedOn w:val="a0"/>
    <w:link w:val="8"/>
    <w:uiPriority w:val="9"/>
    <w:semiHidden/>
    <w:rsid w:val="000D2419"/>
    <w:rPr>
      <w:rFonts w:cstheme="majorBidi"/>
      <w:color w:val="595959" w:themeColor="text1" w:themeTint="A6"/>
    </w:rPr>
  </w:style>
  <w:style w:type="character" w:customStyle="1" w:styleId="90">
    <w:name w:val="标题 9 字符"/>
    <w:basedOn w:val="a0"/>
    <w:link w:val="9"/>
    <w:uiPriority w:val="9"/>
    <w:semiHidden/>
    <w:rsid w:val="000D2419"/>
    <w:rPr>
      <w:rFonts w:eastAsiaTheme="majorEastAsia" w:cstheme="majorBidi"/>
      <w:color w:val="595959" w:themeColor="text1" w:themeTint="A6"/>
    </w:rPr>
  </w:style>
  <w:style w:type="paragraph" w:styleId="a3">
    <w:name w:val="Title"/>
    <w:basedOn w:val="a"/>
    <w:next w:val="a"/>
    <w:link w:val="a4"/>
    <w:uiPriority w:val="10"/>
    <w:qFormat/>
    <w:rsid w:val="000D24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4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4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4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419"/>
    <w:pPr>
      <w:spacing w:before="160"/>
      <w:jc w:val="center"/>
    </w:pPr>
    <w:rPr>
      <w:i/>
      <w:iCs/>
      <w:color w:val="404040" w:themeColor="text1" w:themeTint="BF"/>
    </w:rPr>
  </w:style>
  <w:style w:type="character" w:customStyle="1" w:styleId="a8">
    <w:name w:val="引用 字符"/>
    <w:basedOn w:val="a0"/>
    <w:link w:val="a7"/>
    <w:uiPriority w:val="29"/>
    <w:rsid w:val="000D2419"/>
    <w:rPr>
      <w:i/>
      <w:iCs/>
      <w:color w:val="404040" w:themeColor="text1" w:themeTint="BF"/>
    </w:rPr>
  </w:style>
  <w:style w:type="paragraph" w:styleId="a9">
    <w:name w:val="List Paragraph"/>
    <w:basedOn w:val="a"/>
    <w:uiPriority w:val="34"/>
    <w:qFormat/>
    <w:rsid w:val="000D2419"/>
    <w:pPr>
      <w:ind w:left="720"/>
      <w:contextualSpacing/>
    </w:pPr>
  </w:style>
  <w:style w:type="character" w:styleId="aa">
    <w:name w:val="Intense Emphasis"/>
    <w:basedOn w:val="a0"/>
    <w:uiPriority w:val="21"/>
    <w:qFormat/>
    <w:rsid w:val="000D2419"/>
    <w:rPr>
      <w:i/>
      <w:iCs/>
      <w:color w:val="2F5496" w:themeColor="accent1" w:themeShade="BF"/>
    </w:rPr>
  </w:style>
  <w:style w:type="paragraph" w:styleId="ab">
    <w:name w:val="Intense Quote"/>
    <w:basedOn w:val="a"/>
    <w:next w:val="a"/>
    <w:link w:val="ac"/>
    <w:uiPriority w:val="30"/>
    <w:qFormat/>
    <w:rsid w:val="000D2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419"/>
    <w:rPr>
      <w:i/>
      <w:iCs/>
      <w:color w:val="2F5496" w:themeColor="accent1" w:themeShade="BF"/>
    </w:rPr>
  </w:style>
  <w:style w:type="character" w:styleId="ad">
    <w:name w:val="Intense Reference"/>
    <w:basedOn w:val="a0"/>
    <w:uiPriority w:val="32"/>
    <w:qFormat/>
    <w:rsid w:val="000D24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