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DCB5" w14:textId="77777777" w:rsidR="00E20E5C" w:rsidRDefault="00E20E5C">
      <w:pPr>
        <w:rPr>
          <w:rFonts w:hint="eastAsia"/>
        </w:rPr>
      </w:pPr>
      <w:r>
        <w:rPr>
          <w:rFonts w:hint="eastAsia"/>
        </w:rPr>
        <w:t>召公姬奭的拼音</w:t>
      </w:r>
    </w:p>
    <w:p w14:paraId="61BC052A" w14:textId="77777777" w:rsidR="00E20E5C" w:rsidRDefault="00E20E5C">
      <w:pPr>
        <w:rPr>
          <w:rFonts w:hint="eastAsia"/>
        </w:rPr>
      </w:pPr>
      <w:r>
        <w:rPr>
          <w:rFonts w:hint="eastAsia"/>
        </w:rPr>
        <w:t>Zhào Gōng Jī Shì，这是中国古代周朝时期一位极为重要且受人尊敬的政治家、思想家的名字。召公姬奭不仅以其卓越的政治才能闻名于世，更因为他对后世儒家思想的影响而被尊崇。</w:t>
      </w:r>
    </w:p>
    <w:p w14:paraId="0FF38D56" w14:textId="77777777" w:rsidR="00E20E5C" w:rsidRDefault="00E20E5C">
      <w:pPr>
        <w:rPr>
          <w:rFonts w:hint="eastAsia"/>
        </w:rPr>
      </w:pPr>
    </w:p>
    <w:p w14:paraId="46EE0452" w14:textId="77777777" w:rsidR="00E20E5C" w:rsidRDefault="00E20E5C">
      <w:pPr>
        <w:rPr>
          <w:rFonts w:hint="eastAsia"/>
        </w:rPr>
      </w:pPr>
      <w:r>
        <w:rPr>
          <w:rFonts w:hint="eastAsia"/>
        </w:rPr>
        <w:t>出身与背景</w:t>
      </w:r>
    </w:p>
    <w:p w14:paraId="12230620" w14:textId="77777777" w:rsidR="00E20E5C" w:rsidRDefault="00E20E5C">
      <w:pPr>
        <w:rPr>
          <w:rFonts w:hint="eastAsia"/>
        </w:rPr>
      </w:pPr>
      <w:r>
        <w:rPr>
          <w:rFonts w:hint="eastAsia"/>
        </w:rPr>
        <w:t>作为周文王之子，周武王和周公旦的兄弟，召公姬奭拥有高贵的血统。他的家族在西周初期的政治舞台上扮演着核心角色。姬奭因为封地在召（今陕西岐山南），故称召公或召伯。在当时动荡不安的社会背景下，他以智慧和勇气为巩固新生的周王朝作出了巨大贡献。</w:t>
      </w:r>
    </w:p>
    <w:p w14:paraId="1A98829D" w14:textId="77777777" w:rsidR="00E20E5C" w:rsidRDefault="00E20E5C">
      <w:pPr>
        <w:rPr>
          <w:rFonts w:hint="eastAsia"/>
        </w:rPr>
      </w:pPr>
    </w:p>
    <w:p w14:paraId="51A0201D" w14:textId="77777777" w:rsidR="00E20E5C" w:rsidRDefault="00E20E5C">
      <w:pPr>
        <w:rPr>
          <w:rFonts w:hint="eastAsia"/>
        </w:rPr>
      </w:pPr>
      <w:r>
        <w:rPr>
          <w:rFonts w:hint="eastAsia"/>
        </w:rPr>
        <w:t>政治成就</w:t>
      </w:r>
    </w:p>
    <w:p w14:paraId="5371B9B2" w14:textId="77777777" w:rsidR="00E20E5C" w:rsidRDefault="00E20E5C">
      <w:pPr>
        <w:rPr>
          <w:rFonts w:hint="eastAsia"/>
        </w:rPr>
      </w:pPr>
      <w:r>
        <w:rPr>
          <w:rFonts w:hint="eastAsia"/>
        </w:rPr>
        <w:t>召公姬奭是周初著名的政治家之一，参与了周朝许多重大决策。他协助周公旦平定三监之乱，并在周公平定东方后留守当地，推行分封制，促进了地方治理和社会稳定。召公还倡导“敬德保民”的思想，强调君主应关心民众疾苦，施行仁政，这一理念深深影响了后来的儒家学说。</w:t>
      </w:r>
    </w:p>
    <w:p w14:paraId="5A1934AF" w14:textId="77777777" w:rsidR="00E20E5C" w:rsidRDefault="00E20E5C">
      <w:pPr>
        <w:rPr>
          <w:rFonts w:hint="eastAsia"/>
        </w:rPr>
      </w:pPr>
    </w:p>
    <w:p w14:paraId="6E59409F" w14:textId="77777777" w:rsidR="00E20E5C" w:rsidRDefault="00E20E5C">
      <w:pPr>
        <w:rPr>
          <w:rFonts w:hint="eastAsia"/>
        </w:rPr>
      </w:pPr>
      <w:r>
        <w:rPr>
          <w:rFonts w:hint="eastAsia"/>
        </w:rPr>
        <w:t>思想贡献</w:t>
      </w:r>
    </w:p>
    <w:p w14:paraId="3349A9BE" w14:textId="77777777" w:rsidR="00E20E5C" w:rsidRDefault="00E20E5C">
      <w:pPr>
        <w:rPr>
          <w:rFonts w:hint="eastAsia"/>
        </w:rPr>
      </w:pPr>
      <w:r>
        <w:rPr>
          <w:rFonts w:hint="eastAsia"/>
        </w:rPr>
        <w:t>在思想领域，召公提倡的道德治国和重视民生的思想对后世产生了深远影响。他主张统治者应当修身养性，以身作则，通过自己的品德来感化百姓，实现社会和谐。这种思想成为了后来儒家“仁政”理念的重要组成部分。召公也注重教育，认为只有提高国民素质，国家才能长治久安。</w:t>
      </w:r>
    </w:p>
    <w:p w14:paraId="57A43A37" w14:textId="77777777" w:rsidR="00E20E5C" w:rsidRDefault="00E20E5C">
      <w:pPr>
        <w:rPr>
          <w:rFonts w:hint="eastAsia"/>
        </w:rPr>
      </w:pPr>
    </w:p>
    <w:p w14:paraId="6BD482FD" w14:textId="77777777" w:rsidR="00E20E5C" w:rsidRDefault="00E20E5C">
      <w:pPr>
        <w:rPr>
          <w:rFonts w:hint="eastAsia"/>
        </w:rPr>
      </w:pPr>
      <w:r>
        <w:rPr>
          <w:rFonts w:hint="eastAsia"/>
        </w:rPr>
        <w:t>文化遗产</w:t>
      </w:r>
    </w:p>
    <w:p w14:paraId="43A4DA79" w14:textId="77777777" w:rsidR="00E20E5C" w:rsidRDefault="00E20E5C">
      <w:pPr>
        <w:rPr>
          <w:rFonts w:hint="eastAsia"/>
        </w:rPr>
      </w:pPr>
      <w:r>
        <w:rPr>
          <w:rFonts w:hint="eastAsia"/>
        </w:rPr>
        <w:t>关于召公的故事和传说广泛流传，成为中华文化宝库中的重要一部分。《诗经》中就有不少篇章描绘了召公的事迹和他的美德。这些文学作品不仅记录了历史，也成为传承中华民族精神的重要载体。至今，在中国的一些地方，仍保留有纪念召公的庙宇和碑刻，体现了人们对这位古代贤者的深切怀念和高度评价。</w:t>
      </w:r>
    </w:p>
    <w:p w14:paraId="0591427A" w14:textId="77777777" w:rsidR="00E20E5C" w:rsidRDefault="00E20E5C">
      <w:pPr>
        <w:rPr>
          <w:rFonts w:hint="eastAsia"/>
        </w:rPr>
      </w:pPr>
    </w:p>
    <w:p w14:paraId="67D1B7A9" w14:textId="77777777" w:rsidR="00E20E5C" w:rsidRDefault="00E20E5C">
      <w:pPr>
        <w:rPr>
          <w:rFonts w:hint="eastAsia"/>
        </w:rPr>
      </w:pPr>
      <w:r>
        <w:rPr>
          <w:rFonts w:hint="eastAsia"/>
        </w:rPr>
        <w:t>最后的总结</w:t>
      </w:r>
    </w:p>
    <w:p w14:paraId="0742AAFC" w14:textId="77777777" w:rsidR="00E20E5C" w:rsidRDefault="00E20E5C">
      <w:pPr>
        <w:rPr>
          <w:rFonts w:hint="eastAsia"/>
        </w:rPr>
      </w:pPr>
      <w:r>
        <w:rPr>
          <w:rFonts w:hint="eastAsia"/>
        </w:rPr>
        <w:t>召公姬奭以其卓越的政治才能、深邃的思想以及对后世文化的深远影响，成为中国历史上一位不可多得的人物。他所倡导的理念和实践，对于现代社会仍有重要的启示意义，提醒人们关注社会治理、个人修养和文化传承的重要性。</w:t>
      </w:r>
    </w:p>
    <w:p w14:paraId="3B1FEA44" w14:textId="77777777" w:rsidR="00E20E5C" w:rsidRDefault="00E20E5C">
      <w:pPr>
        <w:rPr>
          <w:rFonts w:hint="eastAsia"/>
        </w:rPr>
      </w:pPr>
    </w:p>
    <w:p w14:paraId="544B19FA" w14:textId="77777777" w:rsidR="00E20E5C" w:rsidRDefault="00E20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FEB4F" w14:textId="6EE14CC5" w:rsidR="00597F83" w:rsidRDefault="00597F83"/>
    <w:sectPr w:rsidR="0059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83"/>
    <w:rsid w:val="00597F83"/>
    <w:rsid w:val="00A20F39"/>
    <w:rsid w:val="00E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2147-20EB-412F-938B-B309FA1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