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0B94" w14:textId="77777777" w:rsidR="00520961" w:rsidRDefault="00520961">
      <w:pPr>
        <w:rPr>
          <w:rFonts w:hint="eastAsia"/>
        </w:rPr>
      </w:pPr>
      <w:r>
        <w:rPr>
          <w:rFonts w:hint="eastAsia"/>
        </w:rPr>
        <w:t>召公奭的拼音</w:t>
      </w:r>
    </w:p>
    <w:p w14:paraId="16486BB3" w14:textId="77777777" w:rsidR="00520961" w:rsidRDefault="00520961">
      <w:pPr>
        <w:rPr>
          <w:rFonts w:hint="eastAsia"/>
        </w:rPr>
      </w:pPr>
      <w:r>
        <w:rPr>
          <w:rFonts w:hint="eastAsia"/>
        </w:rPr>
        <w:t>召公奭，读作 Shào Gōng Shì，在中国古代历史上扮演了极为重要的角色。他是西周初期的重要政治家、军事家和思想家，以其卓越的贡献和高尚的人格魅力而被后世广泛尊敬。</w:t>
      </w:r>
    </w:p>
    <w:p w14:paraId="254888DA" w14:textId="77777777" w:rsidR="00520961" w:rsidRDefault="00520961">
      <w:pPr>
        <w:rPr>
          <w:rFonts w:hint="eastAsia"/>
        </w:rPr>
      </w:pPr>
    </w:p>
    <w:p w14:paraId="0226F831" w14:textId="77777777" w:rsidR="00520961" w:rsidRDefault="00520961">
      <w:pPr>
        <w:rPr>
          <w:rFonts w:hint="eastAsia"/>
        </w:rPr>
      </w:pPr>
      <w:r>
        <w:rPr>
          <w:rFonts w:hint="eastAsia"/>
        </w:rPr>
        <w:t>生平与贡献</w:t>
      </w:r>
    </w:p>
    <w:p w14:paraId="6AEB52DC" w14:textId="77777777" w:rsidR="00520961" w:rsidRDefault="00520961">
      <w:pPr>
        <w:rPr>
          <w:rFonts w:hint="eastAsia"/>
        </w:rPr>
      </w:pPr>
      <w:r>
        <w:rPr>
          <w:rFonts w:hint="eastAsia"/>
        </w:rPr>
        <w:t>召公奭是周武王姬发的重要助手之一，也是周成王的重臣。他参与策划并实施了对商朝末代君主纣王的讨伐，并在周朝建立之后致力于巩固政权，制定了一系列政策来稳定社会秩序和发展经济。召公奭倡导以德治国的理念，强调君主应当关心百姓疾苦，施行仁政，这为后来儒家思想的形成奠定了基础。</w:t>
      </w:r>
    </w:p>
    <w:p w14:paraId="25F6E495" w14:textId="77777777" w:rsidR="00520961" w:rsidRDefault="00520961">
      <w:pPr>
        <w:rPr>
          <w:rFonts w:hint="eastAsia"/>
        </w:rPr>
      </w:pPr>
    </w:p>
    <w:p w14:paraId="5FEB833D" w14:textId="77777777" w:rsidR="00520961" w:rsidRDefault="00520961">
      <w:pPr>
        <w:rPr>
          <w:rFonts w:hint="eastAsia"/>
        </w:rPr>
      </w:pPr>
      <w:r>
        <w:rPr>
          <w:rFonts w:hint="eastAsia"/>
        </w:rPr>
        <w:t>文化影响</w:t>
      </w:r>
    </w:p>
    <w:p w14:paraId="3EA88D47" w14:textId="77777777" w:rsidR="00520961" w:rsidRDefault="00520961">
      <w:pPr>
        <w:rPr>
          <w:rFonts w:hint="eastAsia"/>
        </w:rPr>
      </w:pPr>
      <w:r>
        <w:rPr>
          <w:rFonts w:hint="eastAsia"/>
        </w:rPr>
        <w:t>召公奭不仅是一位出色的政治家，还对中国古代文化的传承与发展做出了巨大贡献。他提倡教育，重视人才的培养，认为国家的强大离不开知识和智慧的支持。在他的倡导下，许多文化典籍得以保存下来，促进了文化的繁荣发展。召公奭还积极参与修订和完善礼仪制度，这些礼仪至今仍对中华文化产生深远的影响。</w:t>
      </w:r>
    </w:p>
    <w:p w14:paraId="457FECF4" w14:textId="77777777" w:rsidR="00520961" w:rsidRDefault="00520961">
      <w:pPr>
        <w:rPr>
          <w:rFonts w:hint="eastAsia"/>
        </w:rPr>
      </w:pPr>
    </w:p>
    <w:p w14:paraId="68B48BC4" w14:textId="77777777" w:rsidR="00520961" w:rsidRDefault="00520961">
      <w:pPr>
        <w:rPr>
          <w:rFonts w:hint="eastAsia"/>
        </w:rPr>
      </w:pPr>
      <w:r>
        <w:rPr>
          <w:rFonts w:hint="eastAsia"/>
        </w:rPr>
        <w:t>历史地位与评价</w:t>
      </w:r>
    </w:p>
    <w:p w14:paraId="7FB2097E" w14:textId="77777777" w:rsidR="00520961" w:rsidRDefault="00520961">
      <w:pPr>
        <w:rPr>
          <w:rFonts w:hint="eastAsia"/>
        </w:rPr>
      </w:pPr>
      <w:r>
        <w:rPr>
          <w:rFonts w:hint="eastAsia"/>
        </w:rPr>
        <w:t>在中国历史上，召公奭因其杰出的贡献而享有极高的声誉。无论是作为政治家的智慧，还是作为思想家的远见卓识，都使他在历史长河中占据着重要位置。后代学者对他给予了高度评价，认为他的思想和实践为中国古代社会的发展指明了方向。尽管时代变迁，但召公奭所代表的精神——即以民为本、崇尚德行的价值观，依然激励着无数人不断前行。</w:t>
      </w:r>
    </w:p>
    <w:p w14:paraId="1B059D4B" w14:textId="77777777" w:rsidR="00520961" w:rsidRDefault="00520961">
      <w:pPr>
        <w:rPr>
          <w:rFonts w:hint="eastAsia"/>
        </w:rPr>
      </w:pPr>
    </w:p>
    <w:p w14:paraId="04274DB4" w14:textId="77777777" w:rsidR="00520961" w:rsidRDefault="00520961">
      <w:pPr>
        <w:rPr>
          <w:rFonts w:hint="eastAsia"/>
        </w:rPr>
      </w:pPr>
      <w:r>
        <w:rPr>
          <w:rFonts w:hint="eastAsia"/>
        </w:rPr>
        <w:t>最后的总结</w:t>
      </w:r>
    </w:p>
    <w:p w14:paraId="179A32E4" w14:textId="77777777" w:rsidR="00520961" w:rsidRDefault="00520961">
      <w:pPr>
        <w:rPr>
          <w:rFonts w:hint="eastAsia"/>
        </w:rPr>
      </w:pPr>
      <w:r>
        <w:rPr>
          <w:rFonts w:hint="eastAsia"/>
        </w:rPr>
        <w:t>召公奭（Shào Gōng Shì）不仅是西周时期一位不可多得的政治领袖，更是中国文化史上的一位巨匠。通过他对国家治理的独特见解以及对人民福祉的关注，我们能够看到一个伟大的灵魂如何在历史的关键时刻发挥重要作用。他的故事提醒着我们，无论身处何方，都应该怀揣着一颗服务大众的心，努力为社会的进步贡献力量。</w:t>
      </w:r>
    </w:p>
    <w:p w14:paraId="1D2568FA" w14:textId="77777777" w:rsidR="00520961" w:rsidRDefault="00520961">
      <w:pPr>
        <w:rPr>
          <w:rFonts w:hint="eastAsia"/>
        </w:rPr>
      </w:pPr>
    </w:p>
    <w:p w14:paraId="0771D6C0" w14:textId="77777777" w:rsidR="00520961" w:rsidRDefault="00520961">
      <w:pPr>
        <w:rPr>
          <w:rFonts w:hint="eastAsia"/>
        </w:rPr>
      </w:pPr>
    </w:p>
    <w:p w14:paraId="2DE60478" w14:textId="77777777" w:rsidR="00520961" w:rsidRDefault="00520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A49EF" w14:textId="35483355" w:rsidR="00EA59E9" w:rsidRDefault="00EA59E9"/>
    <w:sectPr w:rsidR="00EA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E9"/>
    <w:rsid w:val="00520961"/>
    <w:rsid w:val="00A20F39"/>
    <w:rsid w:val="00E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3997-58A8-4208-9BCD-D276545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