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B65F" w14:textId="77777777" w:rsidR="00EB283D" w:rsidRDefault="00EB283D">
      <w:pPr>
        <w:rPr>
          <w:rFonts w:hint="eastAsia"/>
        </w:rPr>
      </w:pPr>
      <w:r>
        <w:rPr>
          <w:rFonts w:hint="eastAsia"/>
        </w:rPr>
        <w:t>双擎的拼音</w:t>
      </w:r>
    </w:p>
    <w:p w14:paraId="5E7179DE" w14:textId="77777777" w:rsidR="00EB283D" w:rsidRDefault="00EB283D">
      <w:pPr>
        <w:rPr>
          <w:rFonts w:hint="eastAsia"/>
        </w:rPr>
      </w:pPr>
      <w:r>
        <w:rPr>
          <w:rFonts w:hint="eastAsia"/>
        </w:rPr>
        <w:t>双擎，其拼音为“shuāng qíng”，是近年来在汽车领域中备受关注的一项技术。它结合了传统内燃机与电动机的优势，旨在提供更加环保且高效的驾驶体验。随着全球对于环境保护意识的提升以及对能源效率要求的增加，双擎技术作为一种解决方案，逐渐成为了汽车工业发展的重要方向之一。</w:t>
      </w:r>
    </w:p>
    <w:p w14:paraId="0903659A" w14:textId="77777777" w:rsidR="00EB283D" w:rsidRDefault="00EB283D">
      <w:pPr>
        <w:rPr>
          <w:rFonts w:hint="eastAsia"/>
        </w:rPr>
      </w:pPr>
    </w:p>
    <w:p w14:paraId="36A25BC1" w14:textId="77777777" w:rsidR="00EB283D" w:rsidRDefault="00EB283D">
      <w:pPr>
        <w:rPr>
          <w:rFonts w:hint="eastAsia"/>
        </w:rPr>
      </w:pPr>
      <w:r>
        <w:rPr>
          <w:rFonts w:hint="eastAsia"/>
        </w:rPr>
        <w:t>双擎技术的背景与发展</w:t>
      </w:r>
    </w:p>
    <w:p w14:paraId="5BC490C0" w14:textId="77777777" w:rsidR="00EB283D" w:rsidRDefault="00EB283D">
      <w:pPr>
        <w:rPr>
          <w:rFonts w:hint="eastAsia"/>
        </w:rPr>
      </w:pPr>
      <w:r>
        <w:rPr>
          <w:rFonts w:hint="eastAsia"/>
        </w:rPr>
        <w:t>双擎技术的发展源于对更高效、更清洁汽车的需求。随着石油资源的逐渐减少和环境问题的日益严峻，汽车行业不得不寻找新的解决方案来降低碳排放和提高燃油效率。双擎系统正是在这种背景下诞生的，通过将内燃机与电动机相结合，不仅能够有效减少尾气排放，还能大幅提升车辆的燃油经济性。</w:t>
      </w:r>
    </w:p>
    <w:p w14:paraId="451F0765" w14:textId="77777777" w:rsidR="00EB283D" w:rsidRDefault="00EB283D">
      <w:pPr>
        <w:rPr>
          <w:rFonts w:hint="eastAsia"/>
        </w:rPr>
      </w:pPr>
    </w:p>
    <w:p w14:paraId="01FEE0CC" w14:textId="77777777" w:rsidR="00EB283D" w:rsidRDefault="00EB283D">
      <w:pPr>
        <w:rPr>
          <w:rFonts w:hint="eastAsia"/>
        </w:rPr>
      </w:pPr>
      <w:r>
        <w:rPr>
          <w:rFonts w:hint="eastAsia"/>
        </w:rPr>
        <w:t>工作原理及优势</w:t>
      </w:r>
    </w:p>
    <w:p w14:paraId="43FE8D00" w14:textId="77777777" w:rsidR="00EB283D" w:rsidRDefault="00EB283D">
      <w:pPr>
        <w:rPr>
          <w:rFonts w:hint="eastAsia"/>
        </w:rPr>
      </w:pPr>
      <w:r>
        <w:rPr>
          <w:rFonts w:hint="eastAsia"/>
        </w:rPr>
        <w:t>双擎汽车的工作原理在于巧妙地利用了两种动力源的特点。在低速行驶或启动时，主要依靠电动机驱动，以实现零排放和安静运行；而在高速行驶或需要更大动力时，则由内燃机接手，确保足够的动力输出。在减速或制动过程中，系统还能回收能量，给电池充电，进一步提高能效。</w:t>
      </w:r>
    </w:p>
    <w:p w14:paraId="5BEF492C" w14:textId="77777777" w:rsidR="00EB283D" w:rsidRDefault="00EB283D">
      <w:pPr>
        <w:rPr>
          <w:rFonts w:hint="eastAsia"/>
        </w:rPr>
      </w:pPr>
    </w:p>
    <w:p w14:paraId="23D0426E" w14:textId="77777777" w:rsidR="00EB283D" w:rsidRDefault="00EB283D">
      <w:pPr>
        <w:rPr>
          <w:rFonts w:hint="eastAsia"/>
        </w:rPr>
      </w:pPr>
      <w:r>
        <w:rPr>
          <w:rFonts w:hint="eastAsia"/>
        </w:rPr>
        <w:t>市场接受度与未来展望</w:t>
      </w:r>
    </w:p>
    <w:p w14:paraId="4FD01BE8" w14:textId="77777777" w:rsidR="00EB283D" w:rsidRDefault="00EB283D">
      <w:pPr>
        <w:rPr>
          <w:rFonts w:hint="eastAsia"/>
        </w:rPr>
      </w:pPr>
      <w:r>
        <w:rPr>
          <w:rFonts w:hint="eastAsia"/>
        </w:rPr>
        <w:t>尽管双擎汽车在市场上受到了广泛关注，但其普及程度仍受到价格和技术成熟度等因素的影响。随着技术的进步和成本的下降，预计未来几年内，双擎车型将在全球范围内获得更广泛的接受。随着更多国家和地区开始实施更为严格的排放标准，双擎技术无疑将成为推动汽车产业向绿色转型的关键力量。</w:t>
      </w:r>
    </w:p>
    <w:p w14:paraId="0170A111" w14:textId="77777777" w:rsidR="00EB283D" w:rsidRDefault="00EB283D">
      <w:pPr>
        <w:rPr>
          <w:rFonts w:hint="eastAsia"/>
        </w:rPr>
      </w:pPr>
    </w:p>
    <w:p w14:paraId="183E7C66" w14:textId="77777777" w:rsidR="00EB283D" w:rsidRDefault="00EB283D">
      <w:pPr>
        <w:rPr>
          <w:rFonts w:hint="eastAsia"/>
        </w:rPr>
      </w:pPr>
      <w:r>
        <w:rPr>
          <w:rFonts w:hint="eastAsia"/>
        </w:rPr>
        <w:t>最后的总结</w:t>
      </w:r>
    </w:p>
    <w:p w14:paraId="4BD8E95C" w14:textId="77777777" w:rsidR="00EB283D" w:rsidRDefault="00EB283D">
      <w:pPr>
        <w:rPr>
          <w:rFonts w:hint="eastAsia"/>
        </w:rPr>
      </w:pPr>
      <w:r>
        <w:rPr>
          <w:rFonts w:hint="eastAsia"/>
        </w:rPr>
        <w:t>“shuāng qíng”不仅仅是一个简单的拼音组合，它代表了一种创新的技术理念，也是人类应对环境挑战的一个缩影。通过持续的技术革新和发展，我们有理由相信，双擎技术将继续引领汽车行业走向更加可持续的未来。</w:t>
      </w:r>
    </w:p>
    <w:p w14:paraId="71D99208" w14:textId="77777777" w:rsidR="00EB283D" w:rsidRDefault="00EB283D">
      <w:pPr>
        <w:rPr>
          <w:rFonts w:hint="eastAsia"/>
        </w:rPr>
      </w:pPr>
    </w:p>
    <w:p w14:paraId="7DBC8917" w14:textId="77777777" w:rsidR="00EB283D" w:rsidRDefault="00EB283D">
      <w:pPr>
        <w:rPr>
          <w:rFonts w:hint="eastAsia"/>
        </w:rPr>
      </w:pPr>
    </w:p>
    <w:p w14:paraId="0179632E" w14:textId="77777777" w:rsidR="00EB283D" w:rsidRDefault="00EB2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26DD2" w14:textId="44E432B0" w:rsidR="00AE6FC7" w:rsidRDefault="00AE6FC7"/>
    <w:sectPr w:rsidR="00AE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7"/>
    <w:rsid w:val="00A20F39"/>
    <w:rsid w:val="00AE6FC7"/>
    <w:rsid w:val="00E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E345-FCD3-477F-A58A-F8738CE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