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75B0" w14:textId="77777777" w:rsidR="00251FA4" w:rsidRDefault="00251FA4">
      <w:pPr>
        <w:rPr>
          <w:rFonts w:hint="eastAsia"/>
        </w:rPr>
      </w:pPr>
    </w:p>
    <w:p w14:paraId="23C3CF51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甲硝唑片的读音</w:t>
      </w:r>
    </w:p>
    <w:p w14:paraId="38C8F1BF" w14:textId="77777777" w:rsidR="00251FA4" w:rsidRDefault="00251FA4">
      <w:pPr>
        <w:rPr>
          <w:rFonts w:hint="eastAsia"/>
        </w:rPr>
      </w:pPr>
    </w:p>
    <w:p w14:paraId="5DA6C992" w14:textId="77777777" w:rsidR="00251FA4" w:rsidRDefault="00251FA4">
      <w:pPr>
        <w:rPr>
          <w:rFonts w:hint="eastAsia"/>
        </w:rPr>
      </w:pPr>
    </w:p>
    <w:p w14:paraId="434783CD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甲硝唑片（Jiǎxiāozuǒ Piàn）是一种常用的抗菌药物，主要用来治疗由厌氧菌或阿米巴原虫引起的感染。在医学文献或是药学教材中，“甲硝唑”通常按照普通话的标准发音读作“jiǎ xiāo zuǒ”。而“片”作为药物形态的描述，则直接读作“piàn”。因此，当医生或是药师提到这种药物时，正确的读音是“jiǎ xiāo zuǒ piàn”。对于患者而言，正确地念出药物名称不仅有助于与医疗专业人士之间的沟通，同时也能避免因误听或误读而导致的用药错误。</w:t>
      </w:r>
    </w:p>
    <w:p w14:paraId="4EF122AA" w14:textId="77777777" w:rsidR="00251FA4" w:rsidRDefault="00251FA4">
      <w:pPr>
        <w:rPr>
          <w:rFonts w:hint="eastAsia"/>
        </w:rPr>
      </w:pPr>
    </w:p>
    <w:p w14:paraId="06B5E4EE" w14:textId="77777777" w:rsidR="00251FA4" w:rsidRDefault="00251FA4">
      <w:pPr>
        <w:rPr>
          <w:rFonts w:hint="eastAsia"/>
        </w:rPr>
      </w:pPr>
    </w:p>
    <w:p w14:paraId="56AB73B7" w14:textId="77777777" w:rsidR="00251FA4" w:rsidRDefault="00251FA4">
      <w:pPr>
        <w:rPr>
          <w:rFonts w:hint="eastAsia"/>
        </w:rPr>
      </w:pPr>
    </w:p>
    <w:p w14:paraId="64406AD1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甲硝唑片的主要用途</w:t>
      </w:r>
    </w:p>
    <w:p w14:paraId="65B76F7E" w14:textId="77777777" w:rsidR="00251FA4" w:rsidRDefault="00251FA4">
      <w:pPr>
        <w:rPr>
          <w:rFonts w:hint="eastAsia"/>
        </w:rPr>
      </w:pPr>
    </w:p>
    <w:p w14:paraId="46D3A9CB" w14:textId="77777777" w:rsidR="00251FA4" w:rsidRDefault="00251FA4">
      <w:pPr>
        <w:rPr>
          <w:rFonts w:hint="eastAsia"/>
        </w:rPr>
      </w:pPr>
    </w:p>
    <w:p w14:paraId="5C84145F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主要用于治疗肠道内外的阿米巴病、滴虫病等由厌氧菌引起的疾病。它还常用于口腔感染、妇科感染以及某些类型的皮肤感染的治疗。由于其广泛的抗菌谱，甲硝唑片成为了临床治疗中不可或缺的一种药物。</w:t>
      </w:r>
    </w:p>
    <w:p w14:paraId="0C81B6CD" w14:textId="77777777" w:rsidR="00251FA4" w:rsidRDefault="00251FA4">
      <w:pPr>
        <w:rPr>
          <w:rFonts w:hint="eastAsia"/>
        </w:rPr>
      </w:pPr>
    </w:p>
    <w:p w14:paraId="4B487E5D" w14:textId="77777777" w:rsidR="00251FA4" w:rsidRDefault="00251FA4">
      <w:pPr>
        <w:rPr>
          <w:rFonts w:hint="eastAsia"/>
        </w:rPr>
      </w:pPr>
    </w:p>
    <w:p w14:paraId="0FBB0968" w14:textId="77777777" w:rsidR="00251FA4" w:rsidRDefault="00251FA4">
      <w:pPr>
        <w:rPr>
          <w:rFonts w:hint="eastAsia"/>
        </w:rPr>
      </w:pPr>
    </w:p>
    <w:p w14:paraId="4C875919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甲硝唑片的使用方法</w:t>
      </w:r>
    </w:p>
    <w:p w14:paraId="51ACFDCD" w14:textId="77777777" w:rsidR="00251FA4" w:rsidRDefault="00251FA4">
      <w:pPr>
        <w:rPr>
          <w:rFonts w:hint="eastAsia"/>
        </w:rPr>
      </w:pPr>
    </w:p>
    <w:p w14:paraId="0D3CF1D7" w14:textId="77777777" w:rsidR="00251FA4" w:rsidRDefault="00251FA4">
      <w:pPr>
        <w:rPr>
          <w:rFonts w:hint="eastAsia"/>
        </w:rPr>
      </w:pPr>
    </w:p>
    <w:p w14:paraId="57BDB68F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服用方式通常是口服，具体的剂量和服药频率需要根据患者的病情以及医生的指导来确定。一般情况下，成人每日的推荐剂量为400mg至800mg，分次服用。需要注意的是，在没有咨询医生的情况下，不应随意增减剂量或停止服药。孕妇及哺乳期妇女使用本品前应咨询医生，确保安全。</w:t>
      </w:r>
    </w:p>
    <w:p w14:paraId="4A58499B" w14:textId="77777777" w:rsidR="00251FA4" w:rsidRDefault="00251FA4">
      <w:pPr>
        <w:rPr>
          <w:rFonts w:hint="eastAsia"/>
        </w:rPr>
      </w:pPr>
    </w:p>
    <w:p w14:paraId="57F4461C" w14:textId="77777777" w:rsidR="00251FA4" w:rsidRDefault="00251FA4">
      <w:pPr>
        <w:rPr>
          <w:rFonts w:hint="eastAsia"/>
        </w:rPr>
      </w:pPr>
    </w:p>
    <w:p w14:paraId="1CB86623" w14:textId="77777777" w:rsidR="00251FA4" w:rsidRDefault="00251FA4">
      <w:pPr>
        <w:rPr>
          <w:rFonts w:hint="eastAsia"/>
        </w:rPr>
      </w:pPr>
    </w:p>
    <w:p w14:paraId="7FBD72E3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甲硝唑片的副作用</w:t>
      </w:r>
    </w:p>
    <w:p w14:paraId="2AEC9CC4" w14:textId="77777777" w:rsidR="00251FA4" w:rsidRDefault="00251FA4">
      <w:pPr>
        <w:rPr>
          <w:rFonts w:hint="eastAsia"/>
        </w:rPr>
      </w:pPr>
    </w:p>
    <w:p w14:paraId="02C56014" w14:textId="77777777" w:rsidR="00251FA4" w:rsidRDefault="00251FA4">
      <w:pPr>
        <w:rPr>
          <w:rFonts w:hint="eastAsia"/>
        </w:rPr>
      </w:pPr>
    </w:p>
    <w:p w14:paraId="4B9C981E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尽管甲硝唑片对许多感染性疾病有良好的疗效，但它也可能引起一系列副作用，包括但不限于恶心、呕吐、口中有金属味、头痛、眩晕等。少数患者可能会出现过敏反应，如皮疹、瘙痒或肿胀等。如果患者在服用过程中出现严重的不良反应，应当立即停药并寻求医疗帮助。</w:t>
      </w:r>
    </w:p>
    <w:p w14:paraId="64D13E6B" w14:textId="77777777" w:rsidR="00251FA4" w:rsidRDefault="00251FA4">
      <w:pPr>
        <w:rPr>
          <w:rFonts w:hint="eastAsia"/>
        </w:rPr>
      </w:pPr>
    </w:p>
    <w:p w14:paraId="255E477A" w14:textId="77777777" w:rsidR="00251FA4" w:rsidRDefault="00251FA4">
      <w:pPr>
        <w:rPr>
          <w:rFonts w:hint="eastAsia"/>
        </w:rPr>
      </w:pPr>
    </w:p>
    <w:p w14:paraId="7DAE5D45" w14:textId="77777777" w:rsidR="00251FA4" w:rsidRDefault="00251FA4">
      <w:pPr>
        <w:rPr>
          <w:rFonts w:hint="eastAsia"/>
        </w:rPr>
      </w:pPr>
    </w:p>
    <w:p w14:paraId="3733AFFC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甲硝唑片的注意事项</w:t>
      </w:r>
    </w:p>
    <w:p w14:paraId="0DF655C6" w14:textId="77777777" w:rsidR="00251FA4" w:rsidRDefault="00251FA4">
      <w:pPr>
        <w:rPr>
          <w:rFonts w:hint="eastAsia"/>
        </w:rPr>
      </w:pPr>
    </w:p>
    <w:p w14:paraId="01DE864B" w14:textId="77777777" w:rsidR="00251FA4" w:rsidRDefault="00251FA4">
      <w:pPr>
        <w:rPr>
          <w:rFonts w:hint="eastAsia"/>
        </w:rPr>
      </w:pPr>
    </w:p>
    <w:p w14:paraId="106F64EE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在使用甲硝唑片期间，患者应注意避免饮酒，因为酒精可能与该药物发生相互作用，导致严重的副作用。驾驶或操作机械前应确保药物不会影响个人的精神状态。对于有特定健康状况（如神经系统疾病、血液疾病等）的患者，在使用甲硝唑片之前也应告知医生，以便医生评估是否适合使用该药物。</w:t>
      </w:r>
    </w:p>
    <w:p w14:paraId="6D1E9039" w14:textId="77777777" w:rsidR="00251FA4" w:rsidRDefault="00251FA4">
      <w:pPr>
        <w:rPr>
          <w:rFonts w:hint="eastAsia"/>
        </w:rPr>
      </w:pPr>
    </w:p>
    <w:p w14:paraId="503E604B" w14:textId="77777777" w:rsidR="00251FA4" w:rsidRDefault="00251FA4">
      <w:pPr>
        <w:rPr>
          <w:rFonts w:hint="eastAsia"/>
        </w:rPr>
      </w:pPr>
    </w:p>
    <w:p w14:paraId="339DFDF8" w14:textId="77777777" w:rsidR="00251FA4" w:rsidRDefault="00251FA4">
      <w:pPr>
        <w:rPr>
          <w:rFonts w:hint="eastAsia"/>
        </w:rPr>
      </w:pPr>
    </w:p>
    <w:p w14:paraId="532466B7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82535" w14:textId="77777777" w:rsidR="00251FA4" w:rsidRDefault="00251FA4">
      <w:pPr>
        <w:rPr>
          <w:rFonts w:hint="eastAsia"/>
        </w:rPr>
      </w:pPr>
    </w:p>
    <w:p w14:paraId="05C18A5E" w14:textId="77777777" w:rsidR="00251FA4" w:rsidRDefault="00251FA4">
      <w:pPr>
        <w:rPr>
          <w:rFonts w:hint="eastAsia"/>
        </w:rPr>
      </w:pPr>
    </w:p>
    <w:p w14:paraId="4B8A4AED" w14:textId="77777777" w:rsidR="00251FA4" w:rsidRDefault="00251FA4">
      <w:pPr>
        <w:rPr>
          <w:rFonts w:hint="eastAsia"/>
        </w:rPr>
      </w:pPr>
      <w:r>
        <w:rPr>
          <w:rFonts w:hint="eastAsia"/>
        </w:rPr>
        <w:tab/>
        <w:t>甲硝唑片作为一种有效的抗菌药物，在对抗由特定微生物引起的感染方面发挥着重要作用。然而，正确使用此药物，遵循医嘱，注意可能产生的副作用，对于确保治疗效果和保障患者健康至关重要。如果您有任何疑问或担忧，请务必咨询专业的医疗人员。</w:t>
      </w:r>
    </w:p>
    <w:p w14:paraId="48566565" w14:textId="77777777" w:rsidR="00251FA4" w:rsidRDefault="00251FA4">
      <w:pPr>
        <w:rPr>
          <w:rFonts w:hint="eastAsia"/>
        </w:rPr>
      </w:pPr>
    </w:p>
    <w:p w14:paraId="08E6A56E" w14:textId="77777777" w:rsidR="00251FA4" w:rsidRDefault="00251FA4">
      <w:pPr>
        <w:rPr>
          <w:rFonts w:hint="eastAsia"/>
        </w:rPr>
      </w:pPr>
    </w:p>
    <w:p w14:paraId="29D97784" w14:textId="77777777" w:rsidR="00251FA4" w:rsidRDefault="00251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8B4A0" w14:textId="13652217" w:rsidR="0086672F" w:rsidRDefault="0086672F"/>
    <w:sectPr w:rsidR="0086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2F"/>
    <w:rsid w:val="00251FA4"/>
    <w:rsid w:val="005077C5"/>
    <w:rsid w:val="008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F3678-E334-495D-8EF4-57F80D4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