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9EC" w14:textId="77777777" w:rsidR="00655D57" w:rsidRDefault="00655D57">
      <w:pPr>
        <w:rPr>
          <w:rFonts w:hint="eastAsia"/>
        </w:rPr>
      </w:pPr>
    </w:p>
    <w:p w14:paraId="70908F74" w14:textId="77777777" w:rsidR="00655D57" w:rsidRDefault="00655D57">
      <w:pPr>
        <w:rPr>
          <w:rFonts w:hint="eastAsia"/>
        </w:rPr>
      </w:pPr>
      <w:r>
        <w:rPr>
          <w:rFonts w:hint="eastAsia"/>
        </w:rPr>
        <w:tab/>
        <w:t>huó wù 活物的基本概念</w:t>
      </w:r>
    </w:p>
    <w:p w14:paraId="4338E8EC" w14:textId="77777777" w:rsidR="00655D57" w:rsidRDefault="00655D57">
      <w:pPr>
        <w:rPr>
          <w:rFonts w:hint="eastAsia"/>
        </w:rPr>
      </w:pPr>
    </w:p>
    <w:p w14:paraId="08A9E65A" w14:textId="77777777" w:rsidR="00655D57" w:rsidRDefault="00655D57">
      <w:pPr>
        <w:rPr>
          <w:rFonts w:hint="eastAsia"/>
        </w:rPr>
      </w:pPr>
    </w:p>
    <w:p w14:paraId="2C99F347" w14:textId="77777777" w:rsidR="00655D57" w:rsidRDefault="00655D57">
      <w:pPr>
        <w:rPr>
          <w:rFonts w:hint="eastAsia"/>
        </w:rPr>
      </w:pPr>
      <w:r>
        <w:rPr>
          <w:rFonts w:hint="eastAsia"/>
        </w:rPr>
        <w:tab/>
        <w:t>活物，即生物或生命体，是指能够进行新陈代谢、生长发育、繁殖后代以及对外界刺激做出反应的实体。从微观世界的细菌到宏观世界的蓝鲸，从深海的热液喷口到高山之巅，活物无处不在，构成了地球上丰富多彩的生命画卷。生物学作为研究活物的科学，不仅探索生命的起源与演化，还致力于理解生命的结构、功能及其与环境之间的相互作用。</w:t>
      </w:r>
    </w:p>
    <w:p w14:paraId="69824C85" w14:textId="77777777" w:rsidR="00655D57" w:rsidRDefault="00655D57">
      <w:pPr>
        <w:rPr>
          <w:rFonts w:hint="eastAsia"/>
        </w:rPr>
      </w:pPr>
    </w:p>
    <w:p w14:paraId="16C3A2C4" w14:textId="77777777" w:rsidR="00655D57" w:rsidRDefault="00655D57">
      <w:pPr>
        <w:rPr>
          <w:rFonts w:hint="eastAsia"/>
        </w:rPr>
      </w:pPr>
    </w:p>
    <w:p w14:paraId="67F2F6FB" w14:textId="77777777" w:rsidR="00655D57" w:rsidRDefault="00655D57">
      <w:pPr>
        <w:rPr>
          <w:rFonts w:hint="eastAsia"/>
        </w:rPr>
      </w:pPr>
    </w:p>
    <w:p w14:paraId="027C4CB3" w14:textId="77777777" w:rsidR="00655D57" w:rsidRDefault="00655D57">
      <w:pPr>
        <w:rPr>
          <w:rFonts w:hint="eastAsia"/>
        </w:rPr>
      </w:pPr>
      <w:r>
        <w:rPr>
          <w:rFonts w:hint="eastAsia"/>
        </w:rPr>
        <w:tab/>
        <w:t>huó wù 活物的分类</w:t>
      </w:r>
    </w:p>
    <w:p w14:paraId="417287C8" w14:textId="77777777" w:rsidR="00655D57" w:rsidRDefault="00655D57">
      <w:pPr>
        <w:rPr>
          <w:rFonts w:hint="eastAsia"/>
        </w:rPr>
      </w:pPr>
    </w:p>
    <w:p w14:paraId="7C2C7CEE" w14:textId="77777777" w:rsidR="00655D57" w:rsidRDefault="00655D57">
      <w:pPr>
        <w:rPr>
          <w:rFonts w:hint="eastAsia"/>
        </w:rPr>
      </w:pPr>
    </w:p>
    <w:p w14:paraId="399F2BB7" w14:textId="77777777" w:rsidR="00655D57" w:rsidRDefault="00655D57">
      <w:pPr>
        <w:rPr>
          <w:rFonts w:hint="eastAsia"/>
        </w:rPr>
      </w:pPr>
      <w:r>
        <w:rPr>
          <w:rFonts w:hint="eastAsia"/>
        </w:rPr>
        <w:tab/>
        <w:t>根据现代生物学的分类体系，所有活物可以被归类于五大界或六大界之中，这取决于所采用的具体分类系统。这包括原核生物界（如细菌）、原生生物界（如单细胞藻类）、植物界、真菌界以及动物界。每一界下又细分为门、纲、目、科、属、种等更小的单位。这种分类有助于科学家们更好地组织和理解不同物种间的关系，同时也为保护生物多样性提供了科学依据。</w:t>
      </w:r>
    </w:p>
    <w:p w14:paraId="48FE8AA6" w14:textId="77777777" w:rsidR="00655D57" w:rsidRDefault="00655D57">
      <w:pPr>
        <w:rPr>
          <w:rFonts w:hint="eastAsia"/>
        </w:rPr>
      </w:pPr>
    </w:p>
    <w:p w14:paraId="45E8290A" w14:textId="77777777" w:rsidR="00655D57" w:rsidRDefault="00655D57">
      <w:pPr>
        <w:rPr>
          <w:rFonts w:hint="eastAsia"/>
        </w:rPr>
      </w:pPr>
    </w:p>
    <w:p w14:paraId="7318229B" w14:textId="77777777" w:rsidR="00655D57" w:rsidRDefault="00655D57">
      <w:pPr>
        <w:rPr>
          <w:rFonts w:hint="eastAsia"/>
        </w:rPr>
      </w:pPr>
    </w:p>
    <w:p w14:paraId="642EC021" w14:textId="77777777" w:rsidR="00655D57" w:rsidRDefault="00655D57">
      <w:pPr>
        <w:rPr>
          <w:rFonts w:hint="eastAsia"/>
        </w:rPr>
      </w:pPr>
      <w:r>
        <w:rPr>
          <w:rFonts w:hint="eastAsia"/>
        </w:rPr>
        <w:tab/>
        <w:t>huó wù 活物的特征</w:t>
      </w:r>
    </w:p>
    <w:p w14:paraId="03F77623" w14:textId="77777777" w:rsidR="00655D57" w:rsidRDefault="00655D57">
      <w:pPr>
        <w:rPr>
          <w:rFonts w:hint="eastAsia"/>
        </w:rPr>
      </w:pPr>
    </w:p>
    <w:p w14:paraId="72ACC7F4" w14:textId="77777777" w:rsidR="00655D57" w:rsidRDefault="00655D57">
      <w:pPr>
        <w:rPr>
          <w:rFonts w:hint="eastAsia"/>
        </w:rPr>
      </w:pPr>
    </w:p>
    <w:p w14:paraId="1D71A43F" w14:textId="77777777" w:rsidR="00655D57" w:rsidRDefault="00655D57">
      <w:pPr>
        <w:rPr>
          <w:rFonts w:hint="eastAsia"/>
        </w:rPr>
      </w:pPr>
      <w:r>
        <w:rPr>
          <w:rFonts w:hint="eastAsia"/>
        </w:rPr>
        <w:tab/>
        <w:t>尽管活物种类繁多，形态各异，但它们共享一些基本的生命特征。所有活物都具有自我复制的能力，即能够通过分裂或繁殖产生新的个体。活物能对环境变化作出响应，比如趋光性、避害行为等。生长发育也是生命的重要标志之一，从幼体成长为成熟个体是大多数活物共同经历的过程。活物具备代谢功能，能够从外界获取物质和能量，并将其转化为自身所需的形式。</w:t>
      </w:r>
    </w:p>
    <w:p w14:paraId="1FBF6BF0" w14:textId="77777777" w:rsidR="00655D57" w:rsidRDefault="00655D57">
      <w:pPr>
        <w:rPr>
          <w:rFonts w:hint="eastAsia"/>
        </w:rPr>
      </w:pPr>
    </w:p>
    <w:p w14:paraId="4A5CC4CA" w14:textId="77777777" w:rsidR="00655D57" w:rsidRDefault="00655D57">
      <w:pPr>
        <w:rPr>
          <w:rFonts w:hint="eastAsia"/>
        </w:rPr>
      </w:pPr>
    </w:p>
    <w:p w14:paraId="7DBAEE2A" w14:textId="77777777" w:rsidR="00655D57" w:rsidRDefault="00655D57">
      <w:pPr>
        <w:rPr>
          <w:rFonts w:hint="eastAsia"/>
        </w:rPr>
      </w:pPr>
    </w:p>
    <w:p w14:paraId="1BDFC50B" w14:textId="77777777" w:rsidR="00655D57" w:rsidRDefault="00655D57">
      <w:pPr>
        <w:rPr>
          <w:rFonts w:hint="eastAsia"/>
        </w:rPr>
      </w:pPr>
      <w:r>
        <w:rPr>
          <w:rFonts w:hint="eastAsia"/>
        </w:rPr>
        <w:tab/>
        <w:t>huó wù 活物与环境的互动</w:t>
      </w:r>
    </w:p>
    <w:p w14:paraId="270C2353" w14:textId="77777777" w:rsidR="00655D57" w:rsidRDefault="00655D57">
      <w:pPr>
        <w:rPr>
          <w:rFonts w:hint="eastAsia"/>
        </w:rPr>
      </w:pPr>
    </w:p>
    <w:p w14:paraId="6B0216B5" w14:textId="77777777" w:rsidR="00655D57" w:rsidRDefault="00655D57">
      <w:pPr>
        <w:rPr>
          <w:rFonts w:hint="eastAsia"/>
        </w:rPr>
      </w:pPr>
    </w:p>
    <w:p w14:paraId="6531DDE8" w14:textId="77777777" w:rsidR="00655D57" w:rsidRDefault="00655D57">
      <w:pPr>
        <w:rPr>
          <w:rFonts w:hint="eastAsia"/>
        </w:rPr>
      </w:pPr>
      <w:r>
        <w:rPr>
          <w:rFonts w:hint="eastAsia"/>
        </w:rPr>
        <w:tab/>
        <w:t>活物与其生存环境之间存在着密切而复杂的联系。一方面，环境因素如温度、湿度、光照等直接影响着活物的分布、数量及行为模式；另一方面，活物通过自身的活动也能够改变环境，例如植物通过光合作用增加大气中的氧气含量，动物则可能通过挖掘、筑巢等活动影响土壤结构。这种双向互动构成了生态系统中物质循环和能量流动的基础，维持着地球上的生态平衡。</w:t>
      </w:r>
    </w:p>
    <w:p w14:paraId="35AB3038" w14:textId="77777777" w:rsidR="00655D57" w:rsidRDefault="00655D57">
      <w:pPr>
        <w:rPr>
          <w:rFonts w:hint="eastAsia"/>
        </w:rPr>
      </w:pPr>
    </w:p>
    <w:p w14:paraId="6AA7E2FB" w14:textId="77777777" w:rsidR="00655D57" w:rsidRDefault="00655D57">
      <w:pPr>
        <w:rPr>
          <w:rFonts w:hint="eastAsia"/>
        </w:rPr>
      </w:pPr>
    </w:p>
    <w:p w14:paraId="4DCA7EE3" w14:textId="77777777" w:rsidR="00655D57" w:rsidRDefault="00655D57">
      <w:pPr>
        <w:rPr>
          <w:rFonts w:hint="eastAsia"/>
        </w:rPr>
      </w:pPr>
    </w:p>
    <w:p w14:paraId="045B3E6B" w14:textId="77777777" w:rsidR="00655D57" w:rsidRDefault="00655D57">
      <w:pPr>
        <w:rPr>
          <w:rFonts w:hint="eastAsia"/>
        </w:rPr>
      </w:pPr>
      <w:r>
        <w:rPr>
          <w:rFonts w:hint="eastAsia"/>
        </w:rPr>
        <w:tab/>
        <w:t>huó wù 活物的研究意义</w:t>
      </w:r>
    </w:p>
    <w:p w14:paraId="42B3E3D1" w14:textId="77777777" w:rsidR="00655D57" w:rsidRDefault="00655D57">
      <w:pPr>
        <w:rPr>
          <w:rFonts w:hint="eastAsia"/>
        </w:rPr>
      </w:pPr>
    </w:p>
    <w:p w14:paraId="1080AC81" w14:textId="77777777" w:rsidR="00655D57" w:rsidRDefault="00655D57">
      <w:pPr>
        <w:rPr>
          <w:rFonts w:hint="eastAsia"/>
        </w:rPr>
      </w:pPr>
    </w:p>
    <w:p w14:paraId="396250C6" w14:textId="77777777" w:rsidR="00655D57" w:rsidRDefault="00655D57">
      <w:pPr>
        <w:rPr>
          <w:rFonts w:hint="eastAsia"/>
        </w:rPr>
      </w:pPr>
      <w:r>
        <w:rPr>
          <w:rFonts w:hint="eastAsia"/>
        </w:rPr>
        <w:tab/>
        <w:t>对活物的研究不仅增进了人类对自然界的认识，还促进了医学、农业、环境保护等多个领域的科技进步。例如，通过对病原微生物的研究，人们开发出了疫苗和抗生素来防治疾病；基因工程技术的应用使得作物更加耐旱、抗虫害；生态学原理指导下的自然资源管理和保护区建设对于维护生物多样性和促进可持续发展具有重要意义。深入探究活物的世界，不仅能让我们更好地欣赏生命之美，更能激发我们保护地球家园的责任感。</w:t>
      </w:r>
    </w:p>
    <w:p w14:paraId="1E44E51A" w14:textId="77777777" w:rsidR="00655D57" w:rsidRDefault="00655D57">
      <w:pPr>
        <w:rPr>
          <w:rFonts w:hint="eastAsia"/>
        </w:rPr>
      </w:pPr>
    </w:p>
    <w:p w14:paraId="63746E75" w14:textId="77777777" w:rsidR="00655D57" w:rsidRDefault="00655D57">
      <w:pPr>
        <w:rPr>
          <w:rFonts w:hint="eastAsia"/>
        </w:rPr>
      </w:pPr>
    </w:p>
    <w:p w14:paraId="1594F68A" w14:textId="77777777" w:rsidR="00655D57" w:rsidRDefault="00655D57">
      <w:pPr>
        <w:rPr>
          <w:rFonts w:hint="eastAsia"/>
        </w:rPr>
      </w:pPr>
      <w:r>
        <w:rPr>
          <w:rFonts w:hint="eastAsia"/>
        </w:rPr>
        <w:t>本文是由懂得生活网（dongdeshenghuo.com）为大家创作</w:t>
      </w:r>
    </w:p>
    <w:p w14:paraId="7490A068" w14:textId="04BE5A25" w:rsidR="00501FA3" w:rsidRDefault="00501FA3"/>
    <w:sectPr w:rsidR="00501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A3"/>
    <w:rsid w:val="00501FA3"/>
    <w:rsid w:val="005077C5"/>
    <w:rsid w:val="0065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26F1-3B77-4029-8C72-692FCD6B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FA3"/>
    <w:rPr>
      <w:rFonts w:cstheme="majorBidi"/>
      <w:color w:val="2F5496" w:themeColor="accent1" w:themeShade="BF"/>
      <w:sz w:val="28"/>
      <w:szCs w:val="28"/>
    </w:rPr>
  </w:style>
  <w:style w:type="character" w:customStyle="1" w:styleId="50">
    <w:name w:val="标题 5 字符"/>
    <w:basedOn w:val="a0"/>
    <w:link w:val="5"/>
    <w:uiPriority w:val="9"/>
    <w:semiHidden/>
    <w:rsid w:val="00501FA3"/>
    <w:rPr>
      <w:rFonts w:cstheme="majorBidi"/>
      <w:color w:val="2F5496" w:themeColor="accent1" w:themeShade="BF"/>
      <w:sz w:val="24"/>
    </w:rPr>
  </w:style>
  <w:style w:type="character" w:customStyle="1" w:styleId="60">
    <w:name w:val="标题 6 字符"/>
    <w:basedOn w:val="a0"/>
    <w:link w:val="6"/>
    <w:uiPriority w:val="9"/>
    <w:semiHidden/>
    <w:rsid w:val="00501FA3"/>
    <w:rPr>
      <w:rFonts w:cstheme="majorBidi"/>
      <w:b/>
      <w:bCs/>
      <w:color w:val="2F5496" w:themeColor="accent1" w:themeShade="BF"/>
    </w:rPr>
  </w:style>
  <w:style w:type="character" w:customStyle="1" w:styleId="70">
    <w:name w:val="标题 7 字符"/>
    <w:basedOn w:val="a0"/>
    <w:link w:val="7"/>
    <w:uiPriority w:val="9"/>
    <w:semiHidden/>
    <w:rsid w:val="00501FA3"/>
    <w:rPr>
      <w:rFonts w:cstheme="majorBidi"/>
      <w:b/>
      <w:bCs/>
      <w:color w:val="595959" w:themeColor="text1" w:themeTint="A6"/>
    </w:rPr>
  </w:style>
  <w:style w:type="character" w:customStyle="1" w:styleId="80">
    <w:name w:val="标题 8 字符"/>
    <w:basedOn w:val="a0"/>
    <w:link w:val="8"/>
    <w:uiPriority w:val="9"/>
    <w:semiHidden/>
    <w:rsid w:val="00501FA3"/>
    <w:rPr>
      <w:rFonts w:cstheme="majorBidi"/>
      <w:color w:val="595959" w:themeColor="text1" w:themeTint="A6"/>
    </w:rPr>
  </w:style>
  <w:style w:type="character" w:customStyle="1" w:styleId="90">
    <w:name w:val="标题 9 字符"/>
    <w:basedOn w:val="a0"/>
    <w:link w:val="9"/>
    <w:uiPriority w:val="9"/>
    <w:semiHidden/>
    <w:rsid w:val="00501FA3"/>
    <w:rPr>
      <w:rFonts w:eastAsiaTheme="majorEastAsia" w:cstheme="majorBidi"/>
      <w:color w:val="595959" w:themeColor="text1" w:themeTint="A6"/>
    </w:rPr>
  </w:style>
  <w:style w:type="paragraph" w:styleId="a3">
    <w:name w:val="Title"/>
    <w:basedOn w:val="a"/>
    <w:next w:val="a"/>
    <w:link w:val="a4"/>
    <w:uiPriority w:val="10"/>
    <w:qFormat/>
    <w:rsid w:val="00501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FA3"/>
    <w:pPr>
      <w:spacing w:before="160"/>
      <w:jc w:val="center"/>
    </w:pPr>
    <w:rPr>
      <w:i/>
      <w:iCs/>
      <w:color w:val="404040" w:themeColor="text1" w:themeTint="BF"/>
    </w:rPr>
  </w:style>
  <w:style w:type="character" w:customStyle="1" w:styleId="a8">
    <w:name w:val="引用 字符"/>
    <w:basedOn w:val="a0"/>
    <w:link w:val="a7"/>
    <w:uiPriority w:val="29"/>
    <w:rsid w:val="00501FA3"/>
    <w:rPr>
      <w:i/>
      <w:iCs/>
      <w:color w:val="404040" w:themeColor="text1" w:themeTint="BF"/>
    </w:rPr>
  </w:style>
  <w:style w:type="paragraph" w:styleId="a9">
    <w:name w:val="List Paragraph"/>
    <w:basedOn w:val="a"/>
    <w:uiPriority w:val="34"/>
    <w:qFormat/>
    <w:rsid w:val="00501FA3"/>
    <w:pPr>
      <w:ind w:left="720"/>
      <w:contextualSpacing/>
    </w:pPr>
  </w:style>
  <w:style w:type="character" w:styleId="aa">
    <w:name w:val="Intense Emphasis"/>
    <w:basedOn w:val="a0"/>
    <w:uiPriority w:val="21"/>
    <w:qFormat/>
    <w:rsid w:val="00501FA3"/>
    <w:rPr>
      <w:i/>
      <w:iCs/>
      <w:color w:val="2F5496" w:themeColor="accent1" w:themeShade="BF"/>
    </w:rPr>
  </w:style>
  <w:style w:type="paragraph" w:styleId="ab">
    <w:name w:val="Intense Quote"/>
    <w:basedOn w:val="a"/>
    <w:next w:val="a"/>
    <w:link w:val="ac"/>
    <w:uiPriority w:val="30"/>
    <w:qFormat/>
    <w:rsid w:val="00501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FA3"/>
    <w:rPr>
      <w:i/>
      <w:iCs/>
      <w:color w:val="2F5496" w:themeColor="accent1" w:themeShade="BF"/>
    </w:rPr>
  </w:style>
  <w:style w:type="character" w:styleId="ad">
    <w:name w:val="Intense Reference"/>
    <w:basedOn w:val="a0"/>
    <w:uiPriority w:val="32"/>
    <w:qFormat/>
    <w:rsid w:val="00501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