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2989" w14:textId="77777777" w:rsidR="00EF2AF1" w:rsidRDefault="00EF2AF1">
      <w:pPr>
        <w:rPr>
          <w:rFonts w:hint="eastAsia"/>
        </w:rPr>
      </w:pPr>
    </w:p>
    <w:p w14:paraId="28B3CBE9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《楞伽经》简介</w:t>
      </w:r>
    </w:p>
    <w:p w14:paraId="39B1FCAF" w14:textId="77777777" w:rsidR="00EF2AF1" w:rsidRDefault="00EF2AF1">
      <w:pPr>
        <w:rPr>
          <w:rFonts w:hint="eastAsia"/>
        </w:rPr>
      </w:pPr>
    </w:p>
    <w:p w14:paraId="7DA92EA4" w14:textId="77777777" w:rsidR="00EF2AF1" w:rsidRDefault="00EF2AF1">
      <w:pPr>
        <w:rPr>
          <w:rFonts w:hint="eastAsia"/>
        </w:rPr>
      </w:pPr>
    </w:p>
    <w:p w14:paraId="6DD8D620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《楞伽经》，全称《大乘入楞伽经》，是佛教中一部重要的经典，主要阐述了法相唯识学说，对后世佛教哲学的发展产生了深远影响。此经由佛陀释迦牟尼在楞伽山为大菩萨们宣讲，故得名。《楞伽经》在中国有多个译本，其中最著名的是宋朝的僧人求那跋陀罗所译的版本，共四卷十八品。由于其深奥难懂，通常需要配合注解和导师指导来学习。</w:t>
      </w:r>
    </w:p>
    <w:p w14:paraId="129C0C02" w14:textId="77777777" w:rsidR="00EF2AF1" w:rsidRDefault="00EF2AF1">
      <w:pPr>
        <w:rPr>
          <w:rFonts w:hint="eastAsia"/>
        </w:rPr>
      </w:pPr>
    </w:p>
    <w:p w14:paraId="20EA372E" w14:textId="77777777" w:rsidR="00EF2AF1" w:rsidRDefault="00EF2AF1">
      <w:pPr>
        <w:rPr>
          <w:rFonts w:hint="eastAsia"/>
        </w:rPr>
      </w:pPr>
    </w:p>
    <w:p w14:paraId="25FD41B4" w14:textId="77777777" w:rsidR="00EF2AF1" w:rsidRDefault="00EF2AF1">
      <w:pPr>
        <w:rPr>
          <w:rFonts w:hint="eastAsia"/>
        </w:rPr>
      </w:pPr>
    </w:p>
    <w:p w14:paraId="2DBCF8B8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阅读《楞伽经》所需时间</w:t>
      </w:r>
    </w:p>
    <w:p w14:paraId="6B6C553B" w14:textId="77777777" w:rsidR="00EF2AF1" w:rsidRDefault="00EF2AF1">
      <w:pPr>
        <w:rPr>
          <w:rFonts w:hint="eastAsia"/>
        </w:rPr>
      </w:pPr>
    </w:p>
    <w:p w14:paraId="697E489F" w14:textId="77777777" w:rsidR="00EF2AF1" w:rsidRDefault="00EF2AF1">
      <w:pPr>
        <w:rPr>
          <w:rFonts w:hint="eastAsia"/>
        </w:rPr>
      </w:pPr>
    </w:p>
    <w:p w14:paraId="6E8BE347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阅读《楞伽经》的时间因人而异，取决于读者的阅读速度、对佛教术语的熟悉程度以及对经文的理解能力。对于一个中文熟练且有一定佛教知识基础的人来说，单纯浏览一遍大约需要2-3小时。但如果要深入理解，每读一品可能都需要花费数小时乃至更长的时间进行思考与研究。对于初学者而言，可能需要更多的时间来适应经文中的术语和概念。</w:t>
      </w:r>
    </w:p>
    <w:p w14:paraId="633C87D5" w14:textId="77777777" w:rsidR="00EF2AF1" w:rsidRDefault="00EF2AF1">
      <w:pPr>
        <w:rPr>
          <w:rFonts w:hint="eastAsia"/>
        </w:rPr>
      </w:pPr>
    </w:p>
    <w:p w14:paraId="74BECF61" w14:textId="77777777" w:rsidR="00EF2AF1" w:rsidRDefault="00EF2AF1">
      <w:pPr>
        <w:rPr>
          <w:rFonts w:hint="eastAsia"/>
        </w:rPr>
      </w:pPr>
    </w:p>
    <w:p w14:paraId="052EE02F" w14:textId="77777777" w:rsidR="00EF2AF1" w:rsidRDefault="00EF2AF1">
      <w:pPr>
        <w:rPr>
          <w:rFonts w:hint="eastAsia"/>
        </w:rPr>
      </w:pPr>
    </w:p>
    <w:p w14:paraId="2A34957A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如何高效阅读《楞伽经》</w:t>
      </w:r>
    </w:p>
    <w:p w14:paraId="332B9F6A" w14:textId="77777777" w:rsidR="00EF2AF1" w:rsidRDefault="00EF2AF1">
      <w:pPr>
        <w:rPr>
          <w:rFonts w:hint="eastAsia"/>
        </w:rPr>
      </w:pPr>
    </w:p>
    <w:p w14:paraId="3A01576B" w14:textId="77777777" w:rsidR="00EF2AF1" w:rsidRDefault="00EF2AF1">
      <w:pPr>
        <w:rPr>
          <w:rFonts w:hint="eastAsia"/>
        </w:rPr>
      </w:pPr>
    </w:p>
    <w:p w14:paraId="31352CE0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为了提高阅读效率并更好地理解《楞伽经》的内容，可以采取以下几种方法：</w:t>
      </w:r>
    </w:p>
    <w:p w14:paraId="13DF1F62" w14:textId="77777777" w:rsidR="00EF2AF1" w:rsidRDefault="00EF2AF1">
      <w:pPr>
        <w:rPr>
          <w:rFonts w:hint="eastAsia"/>
        </w:rPr>
      </w:pPr>
    </w:p>
    <w:p w14:paraId="7CA13E16" w14:textId="77777777" w:rsidR="00EF2AF1" w:rsidRDefault="00EF2AF1">
      <w:pPr>
        <w:rPr>
          <w:rFonts w:hint="eastAsia"/>
        </w:rPr>
      </w:pPr>
      <w:r>
        <w:rPr>
          <w:rFonts w:hint="eastAsia"/>
        </w:rPr>
        <w:t>1. 预习基础知识：在开始阅读之前，先了解一些基本的佛教理论，如十二因缘、四圣谛等，这有助于理解经文中出现的概念。</w:t>
      </w:r>
    </w:p>
    <w:p w14:paraId="00F2AD93" w14:textId="77777777" w:rsidR="00EF2AF1" w:rsidRDefault="00EF2AF1">
      <w:pPr>
        <w:rPr>
          <w:rFonts w:hint="eastAsia"/>
        </w:rPr>
      </w:pPr>
    </w:p>
    <w:p w14:paraId="16C831A7" w14:textId="77777777" w:rsidR="00EF2AF1" w:rsidRDefault="00EF2AF1">
      <w:pPr>
        <w:rPr>
          <w:rFonts w:hint="eastAsia"/>
        </w:rPr>
      </w:pPr>
      <w:r>
        <w:rPr>
          <w:rFonts w:hint="eastAsia"/>
        </w:rPr>
        <w:t>2. 使用辅助材料：利用注解、讲义或视频教程等资源，可以帮助解决阅读过程中遇到的难题。</w:t>
      </w:r>
    </w:p>
    <w:p w14:paraId="4F28EED6" w14:textId="77777777" w:rsidR="00EF2AF1" w:rsidRDefault="00EF2AF1">
      <w:pPr>
        <w:rPr>
          <w:rFonts w:hint="eastAsia"/>
        </w:rPr>
      </w:pPr>
    </w:p>
    <w:p w14:paraId="57CBC7B7" w14:textId="77777777" w:rsidR="00EF2AF1" w:rsidRDefault="00EF2AF1">
      <w:pPr>
        <w:rPr>
          <w:rFonts w:hint="eastAsia"/>
        </w:rPr>
      </w:pPr>
      <w:r>
        <w:rPr>
          <w:rFonts w:hint="eastAsia"/>
        </w:rPr>
        <w:t>3. 分段阅读：将整部经书分成若干部分，每天固定时间阅读一小节，这样既能保持持续性，又不会因为一次性阅读太多而感到疲惫。</w:t>
      </w:r>
    </w:p>
    <w:p w14:paraId="504D42D4" w14:textId="77777777" w:rsidR="00EF2AF1" w:rsidRDefault="00EF2AF1">
      <w:pPr>
        <w:rPr>
          <w:rFonts w:hint="eastAsia"/>
        </w:rPr>
      </w:pPr>
    </w:p>
    <w:p w14:paraId="6CAA4D34" w14:textId="77777777" w:rsidR="00EF2AF1" w:rsidRDefault="00EF2AF1">
      <w:pPr>
        <w:rPr>
          <w:rFonts w:hint="eastAsia"/>
        </w:rPr>
      </w:pPr>
      <w:r>
        <w:rPr>
          <w:rFonts w:hint="eastAsia"/>
        </w:rPr>
        <w:t>4. 加入讨论小组：与志同道合的朋友一起学习，通过交流心得可以加深对经文的理解。</w:t>
      </w:r>
    </w:p>
    <w:p w14:paraId="06D9C3D9" w14:textId="77777777" w:rsidR="00EF2AF1" w:rsidRDefault="00EF2AF1">
      <w:pPr>
        <w:rPr>
          <w:rFonts w:hint="eastAsia"/>
        </w:rPr>
      </w:pPr>
    </w:p>
    <w:p w14:paraId="525FCB89" w14:textId="77777777" w:rsidR="00EF2AF1" w:rsidRDefault="00EF2AF1">
      <w:pPr>
        <w:rPr>
          <w:rFonts w:hint="eastAsia"/>
        </w:rPr>
      </w:pPr>
      <w:r>
        <w:rPr>
          <w:rFonts w:hint="eastAsia"/>
        </w:rPr>
        <w:t>5. 实践修行：将经文中的教义应用于日常生活中，通过实践来检验和加深对佛法的认识。</w:t>
      </w:r>
    </w:p>
    <w:p w14:paraId="4826F6AB" w14:textId="77777777" w:rsidR="00EF2AF1" w:rsidRDefault="00EF2AF1">
      <w:pPr>
        <w:rPr>
          <w:rFonts w:hint="eastAsia"/>
        </w:rPr>
      </w:pPr>
    </w:p>
    <w:p w14:paraId="2256CA0B" w14:textId="77777777" w:rsidR="00EF2AF1" w:rsidRDefault="00EF2AF1">
      <w:pPr>
        <w:rPr>
          <w:rFonts w:hint="eastAsia"/>
        </w:rPr>
      </w:pPr>
    </w:p>
    <w:p w14:paraId="4FC0A367" w14:textId="77777777" w:rsidR="00EF2AF1" w:rsidRDefault="00EF2AF1">
      <w:pPr>
        <w:rPr>
          <w:rFonts w:hint="eastAsia"/>
        </w:rPr>
      </w:pPr>
    </w:p>
    <w:p w14:paraId="1E6D8BC0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《楞伽经》的价值与意义</w:t>
      </w:r>
    </w:p>
    <w:p w14:paraId="1ACBCE97" w14:textId="77777777" w:rsidR="00EF2AF1" w:rsidRDefault="00EF2AF1">
      <w:pPr>
        <w:rPr>
          <w:rFonts w:hint="eastAsia"/>
        </w:rPr>
      </w:pPr>
    </w:p>
    <w:p w14:paraId="67E0D7CA" w14:textId="77777777" w:rsidR="00EF2AF1" w:rsidRDefault="00EF2AF1">
      <w:pPr>
        <w:rPr>
          <w:rFonts w:hint="eastAsia"/>
        </w:rPr>
      </w:pPr>
    </w:p>
    <w:p w14:paraId="3700F46E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《楞伽经》不仅是一部宗教文献，更是人类文化遗产中的瑰宝。它通过探讨心性、意识的本质，揭示了宇宙万物的根本真理。对于现代人来说，《楞伽经》提供了一种超越物质世界的精神追求方式，帮助人们在纷繁复杂的社会中找到内心的平静与智慧。无论是在学术研究领域还是个人修行道路上，《楞伽经》都有着不可估量的价值。</w:t>
      </w:r>
    </w:p>
    <w:p w14:paraId="3DB431E6" w14:textId="77777777" w:rsidR="00EF2AF1" w:rsidRDefault="00EF2AF1">
      <w:pPr>
        <w:rPr>
          <w:rFonts w:hint="eastAsia"/>
        </w:rPr>
      </w:pPr>
    </w:p>
    <w:p w14:paraId="0878D735" w14:textId="77777777" w:rsidR="00EF2AF1" w:rsidRDefault="00EF2AF1">
      <w:pPr>
        <w:rPr>
          <w:rFonts w:hint="eastAsia"/>
        </w:rPr>
      </w:pPr>
    </w:p>
    <w:p w14:paraId="4848DE5B" w14:textId="77777777" w:rsidR="00EF2AF1" w:rsidRDefault="00EF2AF1">
      <w:pPr>
        <w:rPr>
          <w:rFonts w:hint="eastAsia"/>
        </w:rPr>
      </w:pPr>
    </w:p>
    <w:p w14:paraId="11EAFC60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334D8" w14:textId="77777777" w:rsidR="00EF2AF1" w:rsidRDefault="00EF2AF1">
      <w:pPr>
        <w:rPr>
          <w:rFonts w:hint="eastAsia"/>
        </w:rPr>
      </w:pPr>
    </w:p>
    <w:p w14:paraId="499AE5D9" w14:textId="77777777" w:rsidR="00EF2AF1" w:rsidRDefault="00EF2AF1">
      <w:pPr>
        <w:rPr>
          <w:rFonts w:hint="eastAsia"/>
        </w:rPr>
      </w:pPr>
    </w:p>
    <w:p w14:paraId="35562167" w14:textId="77777777" w:rsidR="00EF2AF1" w:rsidRDefault="00EF2AF1">
      <w:pPr>
        <w:rPr>
          <w:rFonts w:hint="eastAsia"/>
        </w:rPr>
      </w:pPr>
      <w:r>
        <w:rPr>
          <w:rFonts w:hint="eastAsia"/>
        </w:rPr>
        <w:tab/>
        <w:t>《楞伽经》是一本值得反复研读的经典之作。虽然初次接触可能会觉得晦涩难懂，但随着不断的学习与探索，必能从中获得深刻的启示与收获。希望每位读者都能根据自己的实际情况，合理安排时间，用心体会这部伟大著作的魅力所在。</w:t>
      </w:r>
    </w:p>
    <w:p w14:paraId="3A1C8716" w14:textId="77777777" w:rsidR="00EF2AF1" w:rsidRDefault="00EF2AF1">
      <w:pPr>
        <w:rPr>
          <w:rFonts w:hint="eastAsia"/>
        </w:rPr>
      </w:pPr>
    </w:p>
    <w:p w14:paraId="3B465355" w14:textId="77777777" w:rsidR="00EF2AF1" w:rsidRDefault="00EF2AF1">
      <w:pPr>
        <w:rPr>
          <w:rFonts w:hint="eastAsia"/>
        </w:rPr>
      </w:pPr>
    </w:p>
    <w:p w14:paraId="20FF9B7C" w14:textId="77777777" w:rsidR="00EF2AF1" w:rsidRDefault="00EF2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BC98B" w14:textId="13F7B5A1" w:rsidR="002D7609" w:rsidRDefault="002D7609"/>
    <w:sectPr w:rsidR="002D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9"/>
    <w:rsid w:val="002D7609"/>
    <w:rsid w:val="005077C5"/>
    <w:rsid w:val="00E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792E-4AB4-4D4D-928A-C40DED3D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