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6AEA" w14:textId="77777777" w:rsidR="002872ED" w:rsidRDefault="002872ED">
      <w:pPr>
        <w:rPr>
          <w:rFonts w:hint="eastAsia"/>
        </w:rPr>
      </w:pPr>
    </w:p>
    <w:p w14:paraId="1E2B7DE4" w14:textId="77777777" w:rsidR="002872ED" w:rsidRDefault="002872ED">
      <w:pPr>
        <w:rPr>
          <w:rFonts w:hint="eastAsia"/>
        </w:rPr>
      </w:pPr>
      <w:r>
        <w:rPr>
          <w:rFonts w:hint="eastAsia"/>
        </w:rPr>
        <w:tab/>
        <w:t>明朝杨慎怎么读</w:t>
      </w:r>
    </w:p>
    <w:p w14:paraId="7E676E2B" w14:textId="77777777" w:rsidR="002872ED" w:rsidRDefault="002872ED">
      <w:pPr>
        <w:rPr>
          <w:rFonts w:hint="eastAsia"/>
        </w:rPr>
      </w:pPr>
    </w:p>
    <w:p w14:paraId="012BBE4E" w14:textId="77777777" w:rsidR="002872ED" w:rsidRDefault="002872ED">
      <w:pPr>
        <w:rPr>
          <w:rFonts w:hint="eastAsia"/>
        </w:rPr>
      </w:pPr>
    </w:p>
    <w:p w14:paraId="073BE610" w14:textId="77777777" w:rsidR="002872ED" w:rsidRDefault="002872ED">
      <w:pPr>
        <w:rPr>
          <w:rFonts w:hint="eastAsia"/>
        </w:rPr>
      </w:pPr>
      <w:r>
        <w:rPr>
          <w:rFonts w:hint="eastAsia"/>
        </w:rPr>
        <w:tab/>
        <w:t>杨慎（1488年-1559年），字用修，号升庵，四川新都人，是明代著名文学家、学者，其著作广博，影响深远。关于“杨慎”这个名字的正确读音，对于想要深入了解这位历史人物的朋友来说是很重要的。“杨”字在汉语拼音中读作 “yáng”，是一个比较常见的姓氏，在中国各地都有分布。“慎”字读作 “shèn”，它意味着谨慎、小心。因此，“杨慎”的正确读音就是 “Yáng Shèn”。了解了正确的读音之后，我们才能更好地记住这位杰出的文化人物，并且在交流中准确地称呼他。</w:t>
      </w:r>
    </w:p>
    <w:p w14:paraId="2E6012A9" w14:textId="77777777" w:rsidR="002872ED" w:rsidRDefault="002872ED">
      <w:pPr>
        <w:rPr>
          <w:rFonts w:hint="eastAsia"/>
        </w:rPr>
      </w:pPr>
    </w:p>
    <w:p w14:paraId="638EB62E" w14:textId="77777777" w:rsidR="002872ED" w:rsidRDefault="002872ED">
      <w:pPr>
        <w:rPr>
          <w:rFonts w:hint="eastAsia"/>
        </w:rPr>
      </w:pPr>
    </w:p>
    <w:p w14:paraId="32A1CB3D" w14:textId="77777777" w:rsidR="002872ED" w:rsidRDefault="002872ED">
      <w:pPr>
        <w:rPr>
          <w:rFonts w:hint="eastAsia"/>
        </w:rPr>
      </w:pPr>
    </w:p>
    <w:p w14:paraId="5CB710EA" w14:textId="77777777" w:rsidR="002872ED" w:rsidRDefault="002872ED">
      <w:pPr>
        <w:rPr>
          <w:rFonts w:hint="eastAsia"/>
        </w:rPr>
      </w:pPr>
      <w:r>
        <w:rPr>
          <w:rFonts w:hint="eastAsia"/>
        </w:rPr>
        <w:tab/>
        <w:t>杨慎生平简介</w:t>
      </w:r>
    </w:p>
    <w:p w14:paraId="7D8909B9" w14:textId="77777777" w:rsidR="002872ED" w:rsidRDefault="002872ED">
      <w:pPr>
        <w:rPr>
          <w:rFonts w:hint="eastAsia"/>
        </w:rPr>
      </w:pPr>
    </w:p>
    <w:p w14:paraId="7447FA2B" w14:textId="77777777" w:rsidR="002872ED" w:rsidRDefault="002872ED">
      <w:pPr>
        <w:rPr>
          <w:rFonts w:hint="eastAsia"/>
        </w:rPr>
      </w:pPr>
    </w:p>
    <w:p w14:paraId="49E6E9AC" w14:textId="77777777" w:rsidR="002872ED" w:rsidRDefault="002872ED">
      <w:pPr>
        <w:rPr>
          <w:rFonts w:hint="eastAsia"/>
        </w:rPr>
      </w:pPr>
      <w:r>
        <w:rPr>
          <w:rFonts w:hint="eastAsia"/>
        </w:rPr>
        <w:tab/>
        <w:t>杨慎出生于一个书香门第之家，父亲杨廷和是当时著名的政治家。自幼受到良好的家庭教育，杨慎不仅继承了家族深厚的学识背景，而且展现出了非凡的文学才华。年轻时即通过科举考试成为进士，并曾在朝廷任职，但由于对政事持有不同意见而遭到贬谪。尽管仕途坎坷，杨慎并未因此消沉，反而更加专注于学问研究和个人创作。他一生著述颇丰，涉及诗文、史论等多个领域，尤其擅长诗词创作，《临江仙·滚滚长江东逝水》便是其流传千古之作之一。他还编纂了不少书籍，如《丹铅总录》等，在当时乃至后世都产生了重要影响。</w:t>
      </w:r>
    </w:p>
    <w:p w14:paraId="0C38E70F" w14:textId="77777777" w:rsidR="002872ED" w:rsidRDefault="002872ED">
      <w:pPr>
        <w:rPr>
          <w:rFonts w:hint="eastAsia"/>
        </w:rPr>
      </w:pPr>
    </w:p>
    <w:p w14:paraId="1CFBF0AD" w14:textId="77777777" w:rsidR="002872ED" w:rsidRDefault="002872ED">
      <w:pPr>
        <w:rPr>
          <w:rFonts w:hint="eastAsia"/>
        </w:rPr>
      </w:pPr>
    </w:p>
    <w:p w14:paraId="077EBF34" w14:textId="77777777" w:rsidR="002872ED" w:rsidRDefault="002872ED">
      <w:pPr>
        <w:rPr>
          <w:rFonts w:hint="eastAsia"/>
        </w:rPr>
      </w:pPr>
    </w:p>
    <w:p w14:paraId="75C4426B" w14:textId="77777777" w:rsidR="002872ED" w:rsidRDefault="002872ED">
      <w:pPr>
        <w:rPr>
          <w:rFonts w:hint="eastAsia"/>
        </w:rPr>
      </w:pPr>
      <w:r>
        <w:rPr>
          <w:rFonts w:hint="eastAsia"/>
        </w:rPr>
        <w:tab/>
        <w:t>杨慎的文学成就</w:t>
      </w:r>
    </w:p>
    <w:p w14:paraId="5A656872" w14:textId="77777777" w:rsidR="002872ED" w:rsidRDefault="002872ED">
      <w:pPr>
        <w:rPr>
          <w:rFonts w:hint="eastAsia"/>
        </w:rPr>
      </w:pPr>
    </w:p>
    <w:p w14:paraId="581E9008" w14:textId="77777777" w:rsidR="002872ED" w:rsidRDefault="002872ED">
      <w:pPr>
        <w:rPr>
          <w:rFonts w:hint="eastAsia"/>
        </w:rPr>
      </w:pPr>
    </w:p>
    <w:p w14:paraId="3FBEB664" w14:textId="77777777" w:rsidR="002872ED" w:rsidRDefault="002872ED">
      <w:pPr>
        <w:rPr>
          <w:rFonts w:hint="eastAsia"/>
        </w:rPr>
      </w:pPr>
      <w:r>
        <w:rPr>
          <w:rFonts w:hint="eastAsia"/>
        </w:rPr>
        <w:tab/>
        <w:t>作为一位卓越的文人，杨慎在中国古代文学史上占有极其重要的地位。他的作品形式多样，内容丰富，既有深刻的思想内涵又不失艺术美感。在诗歌方面，杨慎擅长运用各种体裁表达个人情感及社会关怀，其中不乏反映民生疾苦、讽刺时弊之作；散文方面，则以其清新脱俗的语言风格赢得了广泛赞誉。特别是他对古代典籍的研究整理工作，极大地促进了中华文化的传承与发展。例如，《升庵集》收录了大量的古籍注释与评论文章，对于后人理解先秦至宋元时期的文献具有很高的参考价值。杨慎还特别重视教育事业，晚年致力于讲学活动，培养了一大批优秀人才，对中国文化的发展做出了巨大贡献。</w:t>
      </w:r>
    </w:p>
    <w:p w14:paraId="391A66C7" w14:textId="77777777" w:rsidR="002872ED" w:rsidRDefault="002872ED">
      <w:pPr>
        <w:rPr>
          <w:rFonts w:hint="eastAsia"/>
        </w:rPr>
      </w:pPr>
    </w:p>
    <w:p w14:paraId="3998D940" w14:textId="77777777" w:rsidR="002872ED" w:rsidRDefault="002872ED">
      <w:pPr>
        <w:rPr>
          <w:rFonts w:hint="eastAsia"/>
        </w:rPr>
      </w:pPr>
    </w:p>
    <w:p w14:paraId="40BBA070" w14:textId="77777777" w:rsidR="002872ED" w:rsidRDefault="002872ED">
      <w:pPr>
        <w:rPr>
          <w:rFonts w:hint="eastAsia"/>
        </w:rPr>
      </w:pPr>
    </w:p>
    <w:p w14:paraId="158F2DA1" w14:textId="77777777" w:rsidR="002872ED" w:rsidRDefault="002872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624793" w14:textId="77777777" w:rsidR="002872ED" w:rsidRDefault="002872ED">
      <w:pPr>
        <w:rPr>
          <w:rFonts w:hint="eastAsia"/>
        </w:rPr>
      </w:pPr>
    </w:p>
    <w:p w14:paraId="3BB9E3D6" w14:textId="77777777" w:rsidR="002872ED" w:rsidRDefault="002872ED">
      <w:pPr>
        <w:rPr>
          <w:rFonts w:hint="eastAsia"/>
        </w:rPr>
      </w:pPr>
    </w:p>
    <w:p w14:paraId="21E6D690" w14:textId="77777777" w:rsidR="002872ED" w:rsidRDefault="002872ED">
      <w:pPr>
        <w:rPr>
          <w:rFonts w:hint="eastAsia"/>
        </w:rPr>
      </w:pPr>
      <w:r>
        <w:rPr>
          <w:rFonts w:hint="eastAsia"/>
        </w:rPr>
        <w:tab/>
        <w:t>“杨慎”应读作 “Yáng Shèn”。这位明代的大文豪不仅以其卓越的艺术成就留名青史，同时也是一位深具影响力的学者。通过对杨慎生平及其作品的学习，我们可以更深刻地体会到中国古代文化的魅力所在。希望更多的人能够关注并喜爱上这位伟大的文学家，让他的精神财富得以世代相传。</w:t>
      </w:r>
    </w:p>
    <w:p w14:paraId="46896CD3" w14:textId="77777777" w:rsidR="002872ED" w:rsidRDefault="002872ED">
      <w:pPr>
        <w:rPr>
          <w:rFonts w:hint="eastAsia"/>
        </w:rPr>
      </w:pPr>
    </w:p>
    <w:p w14:paraId="7D82A569" w14:textId="77777777" w:rsidR="002872ED" w:rsidRDefault="002872ED">
      <w:pPr>
        <w:rPr>
          <w:rFonts w:hint="eastAsia"/>
        </w:rPr>
      </w:pPr>
    </w:p>
    <w:p w14:paraId="507B5C3D" w14:textId="77777777" w:rsidR="002872ED" w:rsidRDefault="00287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CC973" w14:textId="18109D9D" w:rsidR="00C4568F" w:rsidRDefault="00C4568F"/>
    <w:sectPr w:rsidR="00C4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8F"/>
    <w:rsid w:val="002872ED"/>
    <w:rsid w:val="005077C5"/>
    <w:rsid w:val="00C4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73C40-C6E3-4694-9E83-F968C10F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