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642E6" w14:textId="77777777" w:rsidR="00590AB1" w:rsidRDefault="00590AB1">
      <w:pPr>
        <w:rPr>
          <w:rFonts w:hint="eastAsia"/>
        </w:rPr>
      </w:pPr>
    </w:p>
    <w:p w14:paraId="05D28C66" w14:textId="77777777" w:rsidR="00590AB1" w:rsidRDefault="00590AB1">
      <w:pPr>
        <w:rPr>
          <w:rFonts w:hint="eastAsia"/>
        </w:rPr>
      </w:pPr>
      <w:r>
        <w:rPr>
          <w:rFonts w:hint="eastAsia"/>
        </w:rPr>
        <w:tab/>
        <w:t>宛城三国时读什么</w:t>
      </w:r>
    </w:p>
    <w:p w14:paraId="15737328" w14:textId="77777777" w:rsidR="00590AB1" w:rsidRDefault="00590AB1">
      <w:pPr>
        <w:rPr>
          <w:rFonts w:hint="eastAsia"/>
        </w:rPr>
      </w:pPr>
    </w:p>
    <w:p w14:paraId="187C8BA4" w14:textId="77777777" w:rsidR="00590AB1" w:rsidRDefault="00590AB1">
      <w:pPr>
        <w:rPr>
          <w:rFonts w:hint="eastAsia"/>
        </w:rPr>
      </w:pPr>
    </w:p>
    <w:p w14:paraId="64AAF4CE" w14:textId="77777777" w:rsidR="00590AB1" w:rsidRDefault="00590AB1">
      <w:pPr>
        <w:rPr>
          <w:rFonts w:hint="eastAsia"/>
        </w:rPr>
      </w:pPr>
      <w:r>
        <w:rPr>
          <w:rFonts w:hint="eastAsia"/>
        </w:rPr>
        <w:tab/>
        <w:t>在中国悠久的历史长河中，东汉末年至三国时期是一段充满波澜壮阔故事的时光。其中，宛城（今河南南阳）作为当时重要的军事和政治中心之一，见证了诸多历史事件的发生。在这片土地上，不仅有英雄豪杰的故事流传千古，更有丰富的文化典籍和文学作品得以保存和发展。本文将带你走进宛城的三国时代，探索那个时代的阅读文化。</w:t>
      </w:r>
    </w:p>
    <w:p w14:paraId="446E223E" w14:textId="77777777" w:rsidR="00590AB1" w:rsidRDefault="00590AB1">
      <w:pPr>
        <w:rPr>
          <w:rFonts w:hint="eastAsia"/>
        </w:rPr>
      </w:pPr>
    </w:p>
    <w:p w14:paraId="23B73FF5" w14:textId="77777777" w:rsidR="00590AB1" w:rsidRDefault="00590AB1">
      <w:pPr>
        <w:rPr>
          <w:rFonts w:hint="eastAsia"/>
        </w:rPr>
      </w:pPr>
    </w:p>
    <w:p w14:paraId="2B8D872E" w14:textId="77777777" w:rsidR="00590AB1" w:rsidRDefault="00590AB1">
      <w:pPr>
        <w:rPr>
          <w:rFonts w:hint="eastAsia"/>
        </w:rPr>
      </w:pPr>
    </w:p>
    <w:p w14:paraId="435265AD" w14:textId="77777777" w:rsidR="00590AB1" w:rsidRDefault="00590AB1">
      <w:pPr>
        <w:rPr>
          <w:rFonts w:hint="eastAsia"/>
        </w:rPr>
      </w:pPr>
      <w:r>
        <w:rPr>
          <w:rFonts w:hint="eastAsia"/>
        </w:rPr>
        <w:tab/>
        <w:t>官方文书与法典</w:t>
      </w:r>
    </w:p>
    <w:p w14:paraId="44FA6B93" w14:textId="77777777" w:rsidR="00590AB1" w:rsidRDefault="00590AB1">
      <w:pPr>
        <w:rPr>
          <w:rFonts w:hint="eastAsia"/>
        </w:rPr>
      </w:pPr>
    </w:p>
    <w:p w14:paraId="038293AA" w14:textId="77777777" w:rsidR="00590AB1" w:rsidRDefault="00590AB1">
      <w:pPr>
        <w:rPr>
          <w:rFonts w:hint="eastAsia"/>
        </w:rPr>
      </w:pPr>
    </w:p>
    <w:p w14:paraId="190EB9AC" w14:textId="77777777" w:rsidR="00590AB1" w:rsidRDefault="00590AB1">
      <w:pPr>
        <w:rPr>
          <w:rFonts w:hint="eastAsia"/>
        </w:rPr>
      </w:pPr>
      <w:r>
        <w:rPr>
          <w:rFonts w:hint="eastAsia"/>
        </w:rPr>
        <w:tab/>
        <w:t>在三国时期，官方文书和法典是官员和学者们必须阅读的重要文献。这些文献不仅包括了国家法律、政令等官方文件，还涵盖了礼仪制度、行政管理等方面的知识。例如，《汉书》、《后汉书》等史书，虽然成书于后世，但它们记录了许多东汉末年及三国时期的法律条文和社会制度，对研究当时的社会状况具有重要价值。由于曹操、刘备等诸侯割据一方，各自制定了一系列地方性法规，这些法规也是当时官员和学者关注的重点。</w:t>
      </w:r>
    </w:p>
    <w:p w14:paraId="415F985E" w14:textId="77777777" w:rsidR="00590AB1" w:rsidRDefault="00590AB1">
      <w:pPr>
        <w:rPr>
          <w:rFonts w:hint="eastAsia"/>
        </w:rPr>
      </w:pPr>
    </w:p>
    <w:p w14:paraId="3FA28A47" w14:textId="77777777" w:rsidR="00590AB1" w:rsidRDefault="00590AB1">
      <w:pPr>
        <w:rPr>
          <w:rFonts w:hint="eastAsia"/>
        </w:rPr>
      </w:pPr>
    </w:p>
    <w:p w14:paraId="59A53394" w14:textId="77777777" w:rsidR="00590AB1" w:rsidRDefault="00590AB1">
      <w:pPr>
        <w:rPr>
          <w:rFonts w:hint="eastAsia"/>
        </w:rPr>
      </w:pPr>
    </w:p>
    <w:p w14:paraId="1015A40E" w14:textId="77777777" w:rsidR="00590AB1" w:rsidRDefault="00590AB1">
      <w:pPr>
        <w:rPr>
          <w:rFonts w:hint="eastAsia"/>
        </w:rPr>
      </w:pPr>
      <w:r>
        <w:rPr>
          <w:rFonts w:hint="eastAsia"/>
        </w:rPr>
        <w:tab/>
        <w:t>兵书战策</w:t>
      </w:r>
    </w:p>
    <w:p w14:paraId="172D1963" w14:textId="77777777" w:rsidR="00590AB1" w:rsidRDefault="00590AB1">
      <w:pPr>
        <w:rPr>
          <w:rFonts w:hint="eastAsia"/>
        </w:rPr>
      </w:pPr>
    </w:p>
    <w:p w14:paraId="2FE7A000" w14:textId="77777777" w:rsidR="00590AB1" w:rsidRDefault="00590AB1">
      <w:pPr>
        <w:rPr>
          <w:rFonts w:hint="eastAsia"/>
        </w:rPr>
      </w:pPr>
    </w:p>
    <w:p w14:paraId="3E83DF24" w14:textId="77777777" w:rsidR="00590AB1" w:rsidRDefault="00590AB1">
      <w:pPr>
        <w:rPr>
          <w:rFonts w:hint="eastAsia"/>
        </w:rPr>
      </w:pPr>
      <w:r>
        <w:rPr>
          <w:rFonts w:hint="eastAsia"/>
        </w:rPr>
        <w:tab/>
        <w:t>在战争频发的三国时期，兵书战策成为了军事将领和谋士们的必读书目。《孙子兵法》、《吴子兵法》等古代军事著作，因其深刻的军事思想和战术指导，在这一时期受到了广泛的重视。同时，随着各路英雄的崛起，许多关于布阵、攻防、间谍等实战经验的最后的总结也被整理成册，成为当时军事学习的重要资料。宛城作为多次战役的焦点，其军事防御策略的文献尤为珍贵。</w:t>
      </w:r>
    </w:p>
    <w:p w14:paraId="7685594F" w14:textId="77777777" w:rsidR="00590AB1" w:rsidRDefault="00590AB1">
      <w:pPr>
        <w:rPr>
          <w:rFonts w:hint="eastAsia"/>
        </w:rPr>
      </w:pPr>
    </w:p>
    <w:p w14:paraId="0B586EFB" w14:textId="77777777" w:rsidR="00590AB1" w:rsidRDefault="00590AB1">
      <w:pPr>
        <w:rPr>
          <w:rFonts w:hint="eastAsia"/>
        </w:rPr>
      </w:pPr>
    </w:p>
    <w:p w14:paraId="39BD7E60" w14:textId="77777777" w:rsidR="00590AB1" w:rsidRDefault="00590AB1">
      <w:pPr>
        <w:rPr>
          <w:rFonts w:hint="eastAsia"/>
        </w:rPr>
      </w:pPr>
    </w:p>
    <w:p w14:paraId="3B9DC558" w14:textId="77777777" w:rsidR="00590AB1" w:rsidRDefault="00590AB1">
      <w:pPr>
        <w:rPr>
          <w:rFonts w:hint="eastAsia"/>
        </w:rPr>
      </w:pPr>
      <w:r>
        <w:rPr>
          <w:rFonts w:hint="eastAsia"/>
        </w:rPr>
        <w:tab/>
        <w:t>文学创作与交流</w:t>
      </w:r>
    </w:p>
    <w:p w14:paraId="14F74C7F" w14:textId="77777777" w:rsidR="00590AB1" w:rsidRDefault="00590AB1">
      <w:pPr>
        <w:rPr>
          <w:rFonts w:hint="eastAsia"/>
        </w:rPr>
      </w:pPr>
    </w:p>
    <w:p w14:paraId="68AE33F7" w14:textId="77777777" w:rsidR="00590AB1" w:rsidRDefault="00590AB1">
      <w:pPr>
        <w:rPr>
          <w:rFonts w:hint="eastAsia"/>
        </w:rPr>
      </w:pPr>
    </w:p>
    <w:p w14:paraId="3DA5F943" w14:textId="77777777" w:rsidR="00590AB1" w:rsidRDefault="00590AB1">
      <w:pPr>
        <w:rPr>
          <w:rFonts w:hint="eastAsia"/>
        </w:rPr>
      </w:pPr>
      <w:r>
        <w:rPr>
          <w:rFonts w:hint="eastAsia"/>
        </w:rPr>
        <w:tab/>
        <w:t>尽管三国是一个动荡的时代，但这并没有阻碍文学艺术的发展。相反，在乱世之中，人们对于精神世界的追求更加迫切。诗赋、散文等文学作品大量涌现，成为表达个人情感、评论社会现象的重要方式。如诸葛亮的《出师表》、曹植的《洛神赋》等，都是这一时期文学成就的代表作。在宛城，作为文化重镇，这里聚集了大量的文人墨客，他们之间的交流促进了文化的繁荣发展。</w:t>
      </w:r>
    </w:p>
    <w:p w14:paraId="0E599749" w14:textId="77777777" w:rsidR="00590AB1" w:rsidRDefault="00590AB1">
      <w:pPr>
        <w:rPr>
          <w:rFonts w:hint="eastAsia"/>
        </w:rPr>
      </w:pPr>
    </w:p>
    <w:p w14:paraId="061016D9" w14:textId="77777777" w:rsidR="00590AB1" w:rsidRDefault="00590AB1">
      <w:pPr>
        <w:rPr>
          <w:rFonts w:hint="eastAsia"/>
        </w:rPr>
      </w:pPr>
    </w:p>
    <w:p w14:paraId="3E284133" w14:textId="77777777" w:rsidR="00590AB1" w:rsidRDefault="00590AB1">
      <w:pPr>
        <w:rPr>
          <w:rFonts w:hint="eastAsia"/>
        </w:rPr>
      </w:pPr>
    </w:p>
    <w:p w14:paraId="7F128B40" w14:textId="77777777" w:rsidR="00590AB1" w:rsidRDefault="00590AB1">
      <w:pPr>
        <w:rPr>
          <w:rFonts w:hint="eastAsia"/>
        </w:rPr>
      </w:pPr>
      <w:r>
        <w:rPr>
          <w:rFonts w:hint="eastAsia"/>
        </w:rPr>
        <w:tab/>
        <w:t>哲学与宗教文本</w:t>
      </w:r>
    </w:p>
    <w:p w14:paraId="77B1B479" w14:textId="77777777" w:rsidR="00590AB1" w:rsidRDefault="00590AB1">
      <w:pPr>
        <w:rPr>
          <w:rFonts w:hint="eastAsia"/>
        </w:rPr>
      </w:pPr>
    </w:p>
    <w:p w14:paraId="08ED71DB" w14:textId="77777777" w:rsidR="00590AB1" w:rsidRDefault="00590AB1">
      <w:pPr>
        <w:rPr>
          <w:rFonts w:hint="eastAsia"/>
        </w:rPr>
      </w:pPr>
    </w:p>
    <w:p w14:paraId="106AC3B1" w14:textId="77777777" w:rsidR="00590AB1" w:rsidRDefault="00590AB1">
      <w:pPr>
        <w:rPr>
          <w:rFonts w:hint="eastAsia"/>
        </w:rPr>
      </w:pPr>
      <w:r>
        <w:rPr>
          <w:rFonts w:hint="eastAsia"/>
        </w:rPr>
        <w:tab/>
        <w:t>除了上述领域外，哲学与宗教也是当时人们关注的重点。道教、佛教等宗教信仰在这一时期得到了迅速传播，相关经典如《道德经》、《金刚经》等成为了人们寻求心灵慰藉和智慧启迪的来源。同时，儒家学说依然占据着主流地位，《论语》、《孟子》等经典被广泛研读，儒家伦理道德观念深刻影响着社会各个层面。</w:t>
      </w:r>
    </w:p>
    <w:p w14:paraId="7D2ED986" w14:textId="77777777" w:rsidR="00590AB1" w:rsidRDefault="00590AB1">
      <w:pPr>
        <w:rPr>
          <w:rFonts w:hint="eastAsia"/>
        </w:rPr>
      </w:pPr>
    </w:p>
    <w:p w14:paraId="23E96EB7" w14:textId="77777777" w:rsidR="00590AB1" w:rsidRDefault="00590AB1">
      <w:pPr>
        <w:rPr>
          <w:rFonts w:hint="eastAsia"/>
        </w:rPr>
      </w:pPr>
    </w:p>
    <w:p w14:paraId="0B9F1E5B" w14:textId="77777777" w:rsidR="00590AB1" w:rsidRDefault="00590AB1">
      <w:pPr>
        <w:rPr>
          <w:rFonts w:hint="eastAsia"/>
        </w:rPr>
      </w:pPr>
    </w:p>
    <w:p w14:paraId="578E0550" w14:textId="77777777" w:rsidR="00590AB1" w:rsidRDefault="00590AB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7FA259" w14:textId="77777777" w:rsidR="00590AB1" w:rsidRDefault="00590AB1">
      <w:pPr>
        <w:rPr>
          <w:rFonts w:hint="eastAsia"/>
        </w:rPr>
      </w:pPr>
    </w:p>
    <w:p w14:paraId="330AEEC3" w14:textId="77777777" w:rsidR="00590AB1" w:rsidRDefault="00590AB1">
      <w:pPr>
        <w:rPr>
          <w:rFonts w:hint="eastAsia"/>
        </w:rPr>
      </w:pPr>
    </w:p>
    <w:p w14:paraId="73C1137A" w14:textId="77777777" w:rsidR="00590AB1" w:rsidRDefault="00590AB1">
      <w:pPr>
        <w:rPr>
          <w:rFonts w:hint="eastAsia"/>
        </w:rPr>
      </w:pPr>
      <w:r>
        <w:rPr>
          <w:rFonts w:hint="eastAsia"/>
        </w:rPr>
        <w:tab/>
        <w:t>宛城在三国时期不仅是政治军事的中心，也是一个文化繁荣的地方。从官方文书到兵书战策，再到文学创作与哲学宗教，各种类型的书籍文献丰富了那个时代的文化生活，也为后世留下了宝贵的精神财富。通过了解这些文献，我们不仅能更深入地理解三国历史，还能感受到那个时代人们对于知识的渴望和对美好生活的向往。</w:t>
      </w:r>
    </w:p>
    <w:p w14:paraId="30662C20" w14:textId="77777777" w:rsidR="00590AB1" w:rsidRDefault="00590AB1">
      <w:pPr>
        <w:rPr>
          <w:rFonts w:hint="eastAsia"/>
        </w:rPr>
      </w:pPr>
    </w:p>
    <w:p w14:paraId="4D9573A0" w14:textId="77777777" w:rsidR="00590AB1" w:rsidRDefault="00590AB1">
      <w:pPr>
        <w:rPr>
          <w:rFonts w:hint="eastAsia"/>
        </w:rPr>
      </w:pPr>
    </w:p>
    <w:p w14:paraId="79FDC01A" w14:textId="77777777" w:rsidR="00590AB1" w:rsidRDefault="00590A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4ED54E" w14:textId="79818CA6" w:rsidR="00924114" w:rsidRDefault="00924114"/>
    <w:sectPr w:rsidR="00924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14"/>
    <w:rsid w:val="005077C5"/>
    <w:rsid w:val="00590AB1"/>
    <w:rsid w:val="0092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FA7F4-2924-4613-8735-61645CA7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1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1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1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1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1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1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1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1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1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1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1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1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1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1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1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1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1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1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1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1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1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