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81E65" w14:textId="77777777" w:rsidR="007E3C6F" w:rsidRDefault="007E3C6F">
      <w:pPr>
        <w:rPr>
          <w:rFonts w:hint="eastAsia"/>
        </w:rPr>
      </w:pPr>
    </w:p>
    <w:p w14:paraId="1388E768" w14:textId="77777777" w:rsidR="007E3C6F" w:rsidRDefault="007E3C6F">
      <w:pPr>
        <w:rPr>
          <w:rFonts w:hint="eastAsia"/>
        </w:rPr>
      </w:pPr>
      <w:r>
        <w:rPr>
          <w:rFonts w:hint="eastAsia"/>
        </w:rPr>
        <w:tab/>
        <w:t>卒廷见相如毕礼而归之翻译</w:t>
      </w:r>
    </w:p>
    <w:p w14:paraId="6BBC9CCE" w14:textId="77777777" w:rsidR="007E3C6F" w:rsidRDefault="007E3C6F">
      <w:pPr>
        <w:rPr>
          <w:rFonts w:hint="eastAsia"/>
        </w:rPr>
      </w:pPr>
    </w:p>
    <w:p w14:paraId="378BAE1B" w14:textId="77777777" w:rsidR="007E3C6F" w:rsidRDefault="007E3C6F">
      <w:pPr>
        <w:rPr>
          <w:rFonts w:hint="eastAsia"/>
        </w:rPr>
      </w:pPr>
    </w:p>
    <w:p w14:paraId="0157163F" w14:textId="77777777" w:rsidR="007E3C6F" w:rsidRDefault="007E3C6F">
      <w:pPr>
        <w:rPr>
          <w:rFonts w:hint="eastAsia"/>
        </w:rPr>
      </w:pPr>
      <w:r>
        <w:rPr>
          <w:rFonts w:hint="eastAsia"/>
        </w:rPr>
        <w:tab/>
        <w:t>“卒廷见相如毕礼而归之”是一句出自《史记·廉颇蔺相如列传》的古文，它记录了战国时期一段重要的历史事件。这句话不仅蕴含了丰富的历史背景，还体现了古代礼仪的庄重与严谨。下面，我们将从原文解析、历史背景、翻译及文化解读等方面，对这句话进行深入探讨。</w:t>
      </w:r>
    </w:p>
    <w:p w14:paraId="7E8676AB" w14:textId="77777777" w:rsidR="007E3C6F" w:rsidRDefault="007E3C6F">
      <w:pPr>
        <w:rPr>
          <w:rFonts w:hint="eastAsia"/>
        </w:rPr>
      </w:pPr>
    </w:p>
    <w:p w14:paraId="5C5F3519" w14:textId="77777777" w:rsidR="007E3C6F" w:rsidRDefault="007E3C6F">
      <w:pPr>
        <w:rPr>
          <w:rFonts w:hint="eastAsia"/>
        </w:rPr>
      </w:pPr>
    </w:p>
    <w:p w14:paraId="44720FD8" w14:textId="77777777" w:rsidR="007E3C6F" w:rsidRDefault="007E3C6F">
      <w:pPr>
        <w:rPr>
          <w:rFonts w:hint="eastAsia"/>
        </w:rPr>
      </w:pPr>
    </w:p>
    <w:p w14:paraId="53EFAD73" w14:textId="77777777" w:rsidR="007E3C6F" w:rsidRDefault="007E3C6F">
      <w:pPr>
        <w:rPr>
          <w:rFonts w:hint="eastAsia"/>
        </w:rPr>
      </w:pPr>
      <w:r>
        <w:rPr>
          <w:rFonts w:hint="eastAsia"/>
        </w:rPr>
        <w:tab/>
        <w:t>原文解析</w:t>
      </w:r>
    </w:p>
    <w:p w14:paraId="594E929D" w14:textId="77777777" w:rsidR="007E3C6F" w:rsidRDefault="007E3C6F">
      <w:pPr>
        <w:rPr>
          <w:rFonts w:hint="eastAsia"/>
        </w:rPr>
      </w:pPr>
    </w:p>
    <w:p w14:paraId="6BD24889" w14:textId="77777777" w:rsidR="007E3C6F" w:rsidRDefault="007E3C6F">
      <w:pPr>
        <w:rPr>
          <w:rFonts w:hint="eastAsia"/>
        </w:rPr>
      </w:pPr>
    </w:p>
    <w:p w14:paraId="6205B86D" w14:textId="77777777" w:rsidR="007E3C6F" w:rsidRDefault="007E3C6F">
      <w:pPr>
        <w:rPr>
          <w:rFonts w:hint="eastAsia"/>
        </w:rPr>
      </w:pPr>
      <w:r>
        <w:rPr>
          <w:rFonts w:hint="eastAsia"/>
        </w:rPr>
        <w:tab/>
        <w:t>“卒廷见相如毕礼而归之”这句话，结构紧凑，意蕴丰富。其中，“卒”作为副词，意为“最终”或“终于”，强调了事件的终结性；“廷”指朝廷，是接见发生的正式场合；“见”为接见，是句子中的核心动作；“相如”即蔺相如，战国时期赵国的著名政治家和外交家；“毕礼”表示完成礼仪，即举行完相应的外交或宫廷礼节；“而归之”则是一个连动结构，表示在完成礼仪之后送其离开或回国。</w:t>
      </w:r>
    </w:p>
    <w:p w14:paraId="41A53E3F" w14:textId="77777777" w:rsidR="007E3C6F" w:rsidRDefault="007E3C6F">
      <w:pPr>
        <w:rPr>
          <w:rFonts w:hint="eastAsia"/>
        </w:rPr>
      </w:pPr>
    </w:p>
    <w:p w14:paraId="0D371BF1" w14:textId="77777777" w:rsidR="007E3C6F" w:rsidRDefault="007E3C6F">
      <w:pPr>
        <w:rPr>
          <w:rFonts w:hint="eastAsia"/>
        </w:rPr>
      </w:pPr>
    </w:p>
    <w:p w14:paraId="7261576A" w14:textId="77777777" w:rsidR="007E3C6F" w:rsidRDefault="007E3C6F">
      <w:pPr>
        <w:rPr>
          <w:rFonts w:hint="eastAsia"/>
        </w:rPr>
      </w:pPr>
    </w:p>
    <w:p w14:paraId="517BD0A4" w14:textId="77777777" w:rsidR="007E3C6F" w:rsidRDefault="007E3C6F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1A3F1150" w14:textId="77777777" w:rsidR="007E3C6F" w:rsidRDefault="007E3C6F">
      <w:pPr>
        <w:rPr>
          <w:rFonts w:hint="eastAsia"/>
        </w:rPr>
      </w:pPr>
    </w:p>
    <w:p w14:paraId="7661F347" w14:textId="77777777" w:rsidR="007E3C6F" w:rsidRDefault="007E3C6F">
      <w:pPr>
        <w:rPr>
          <w:rFonts w:hint="eastAsia"/>
        </w:rPr>
      </w:pPr>
    </w:p>
    <w:p w14:paraId="08793990" w14:textId="77777777" w:rsidR="007E3C6F" w:rsidRDefault="007E3C6F">
      <w:pPr>
        <w:rPr>
          <w:rFonts w:hint="eastAsia"/>
        </w:rPr>
      </w:pPr>
      <w:r>
        <w:rPr>
          <w:rFonts w:hint="eastAsia"/>
        </w:rPr>
        <w:tab/>
        <w:t>这句话的背景是战国时期赵国与秦国之间的外交纷争。蔺相如作为赵国的使者，因“完璧归赵”和“渑池之会”等事件而名声大噪，其智慧和勇气得到了赵王的赏识。在某次外交活动中，蔺相如被派往秦国，与秦王进行会谈。起初，秦王可能因种种原因并未立即接见蔺相如，但经过一系列的交涉和等待后，秦王最终还是决定在朝廷上隆重地接见蔺相如，并完成了会见礼节，显示了秦国对赵国的重视和对蔺相如的尊重。</w:t>
      </w:r>
    </w:p>
    <w:p w14:paraId="38213D70" w14:textId="77777777" w:rsidR="007E3C6F" w:rsidRDefault="007E3C6F">
      <w:pPr>
        <w:rPr>
          <w:rFonts w:hint="eastAsia"/>
        </w:rPr>
      </w:pPr>
    </w:p>
    <w:p w14:paraId="7983122E" w14:textId="77777777" w:rsidR="007E3C6F" w:rsidRDefault="007E3C6F">
      <w:pPr>
        <w:rPr>
          <w:rFonts w:hint="eastAsia"/>
        </w:rPr>
      </w:pPr>
    </w:p>
    <w:p w14:paraId="7BC6032C" w14:textId="77777777" w:rsidR="007E3C6F" w:rsidRDefault="007E3C6F">
      <w:pPr>
        <w:rPr>
          <w:rFonts w:hint="eastAsia"/>
        </w:rPr>
      </w:pPr>
    </w:p>
    <w:p w14:paraId="7204DDB3" w14:textId="77777777" w:rsidR="007E3C6F" w:rsidRDefault="007E3C6F">
      <w:pPr>
        <w:rPr>
          <w:rFonts w:hint="eastAsia"/>
        </w:rPr>
      </w:pPr>
      <w:r>
        <w:rPr>
          <w:rFonts w:hint="eastAsia"/>
        </w:rPr>
        <w:tab/>
        <w:t>翻译</w:t>
      </w:r>
    </w:p>
    <w:p w14:paraId="62864D6B" w14:textId="77777777" w:rsidR="007E3C6F" w:rsidRDefault="007E3C6F">
      <w:pPr>
        <w:rPr>
          <w:rFonts w:hint="eastAsia"/>
        </w:rPr>
      </w:pPr>
    </w:p>
    <w:p w14:paraId="37A816CF" w14:textId="77777777" w:rsidR="007E3C6F" w:rsidRDefault="007E3C6F">
      <w:pPr>
        <w:rPr>
          <w:rFonts w:hint="eastAsia"/>
        </w:rPr>
      </w:pPr>
    </w:p>
    <w:p w14:paraId="3315F162" w14:textId="77777777" w:rsidR="007E3C6F" w:rsidRDefault="007E3C6F">
      <w:pPr>
        <w:rPr>
          <w:rFonts w:hint="eastAsia"/>
        </w:rPr>
      </w:pPr>
      <w:r>
        <w:rPr>
          <w:rFonts w:hint="eastAsia"/>
        </w:rPr>
        <w:tab/>
        <w:t>将上述关键词汇和句子结构结合起来，这句话可以翻译为：“（秦王）最终在朝廷上接见了蔺相如，举行完廷见的外交大礼后送他回了赵国。”这句翻译既保留了原文的精髓，又符合现代汉语的表达习惯，使读者能够清晰地理解历史事件的全貌。</w:t>
      </w:r>
    </w:p>
    <w:p w14:paraId="262BFACA" w14:textId="77777777" w:rsidR="007E3C6F" w:rsidRDefault="007E3C6F">
      <w:pPr>
        <w:rPr>
          <w:rFonts w:hint="eastAsia"/>
        </w:rPr>
      </w:pPr>
    </w:p>
    <w:p w14:paraId="526DD7AD" w14:textId="77777777" w:rsidR="007E3C6F" w:rsidRDefault="007E3C6F">
      <w:pPr>
        <w:rPr>
          <w:rFonts w:hint="eastAsia"/>
        </w:rPr>
      </w:pPr>
    </w:p>
    <w:p w14:paraId="75295F82" w14:textId="77777777" w:rsidR="007E3C6F" w:rsidRDefault="007E3C6F">
      <w:pPr>
        <w:rPr>
          <w:rFonts w:hint="eastAsia"/>
        </w:rPr>
      </w:pPr>
    </w:p>
    <w:p w14:paraId="2E2CFD5A" w14:textId="77777777" w:rsidR="007E3C6F" w:rsidRDefault="007E3C6F">
      <w:pPr>
        <w:rPr>
          <w:rFonts w:hint="eastAsia"/>
        </w:rPr>
      </w:pPr>
      <w:r>
        <w:rPr>
          <w:rFonts w:hint="eastAsia"/>
        </w:rPr>
        <w:tab/>
        <w:t>文化解读</w:t>
      </w:r>
    </w:p>
    <w:p w14:paraId="1630AC5A" w14:textId="77777777" w:rsidR="007E3C6F" w:rsidRDefault="007E3C6F">
      <w:pPr>
        <w:rPr>
          <w:rFonts w:hint="eastAsia"/>
        </w:rPr>
      </w:pPr>
    </w:p>
    <w:p w14:paraId="0711F857" w14:textId="77777777" w:rsidR="007E3C6F" w:rsidRDefault="007E3C6F">
      <w:pPr>
        <w:rPr>
          <w:rFonts w:hint="eastAsia"/>
        </w:rPr>
      </w:pPr>
    </w:p>
    <w:p w14:paraId="61AD39A0" w14:textId="77777777" w:rsidR="007E3C6F" w:rsidRDefault="007E3C6F">
      <w:pPr>
        <w:rPr>
          <w:rFonts w:hint="eastAsia"/>
        </w:rPr>
      </w:pPr>
      <w:r>
        <w:rPr>
          <w:rFonts w:hint="eastAsia"/>
        </w:rPr>
        <w:tab/>
        <w:t>这句话不仅是对一个历史事件的简洁叙述，更是古代礼仪和相见之礼的生动体现。在中国古代，礼仪是维系社会秩序、规范人们行为的重要准则。相见之礼作为礼仪的一部分，更是体现了人与人之间的尊重和等级关系。在朝廷或宫廷中，相见之礼尤为讲究，包括行礼的方式、场合的选择、服饰的穿戴等都有着严格的规定。</w:t>
      </w:r>
    </w:p>
    <w:p w14:paraId="0BCCE874" w14:textId="77777777" w:rsidR="007E3C6F" w:rsidRDefault="007E3C6F">
      <w:pPr>
        <w:rPr>
          <w:rFonts w:hint="eastAsia"/>
        </w:rPr>
      </w:pPr>
    </w:p>
    <w:p w14:paraId="12B8A147" w14:textId="77777777" w:rsidR="007E3C6F" w:rsidRDefault="007E3C6F">
      <w:pPr>
        <w:rPr>
          <w:rFonts w:hint="eastAsia"/>
        </w:rPr>
      </w:pPr>
    </w:p>
    <w:p w14:paraId="08F07C85" w14:textId="77777777" w:rsidR="007E3C6F" w:rsidRDefault="007E3C6F">
      <w:pPr>
        <w:rPr>
          <w:rFonts w:hint="eastAsia"/>
        </w:rPr>
      </w:pPr>
    </w:p>
    <w:p w14:paraId="62D31035" w14:textId="77777777" w:rsidR="007E3C6F" w:rsidRDefault="007E3C6F">
      <w:pPr>
        <w:rPr>
          <w:rFonts w:hint="eastAsia"/>
        </w:rPr>
      </w:pPr>
      <w:r>
        <w:rPr>
          <w:rFonts w:hint="eastAsia"/>
        </w:rPr>
        <w:tab/>
        <w:t>古代礼仪还强调“礼尚往来”，即双方在交往中应相互尊重、相互回礼。这种礼仪观念在这句话中也得到了体现。秦王在接见蔺相如后，不仅完成了礼仪，还亲自送他回国，体现了对赵国和蔺相如的尊重和友好态度。</w:t>
      </w:r>
    </w:p>
    <w:p w14:paraId="6710424C" w14:textId="77777777" w:rsidR="007E3C6F" w:rsidRDefault="007E3C6F">
      <w:pPr>
        <w:rPr>
          <w:rFonts w:hint="eastAsia"/>
        </w:rPr>
      </w:pPr>
    </w:p>
    <w:p w14:paraId="37C57973" w14:textId="77777777" w:rsidR="007E3C6F" w:rsidRDefault="007E3C6F">
      <w:pPr>
        <w:rPr>
          <w:rFonts w:hint="eastAsia"/>
        </w:rPr>
      </w:pPr>
    </w:p>
    <w:p w14:paraId="44DF401C" w14:textId="77777777" w:rsidR="007E3C6F" w:rsidRDefault="007E3C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94DE8" w14:textId="2DD0F8A3" w:rsidR="00EB6372" w:rsidRDefault="00EB6372"/>
    <w:sectPr w:rsidR="00EB6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72"/>
    <w:rsid w:val="005077C5"/>
    <w:rsid w:val="007E3C6F"/>
    <w:rsid w:val="00EB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1207C-DEDB-4074-A679-B8D00A20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