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3FDE" w14:textId="77777777" w:rsidR="0003792D" w:rsidRDefault="0003792D">
      <w:pPr>
        <w:rPr>
          <w:rFonts w:hint="eastAsia"/>
        </w:rPr>
      </w:pPr>
      <w:r>
        <w:rPr>
          <w:rFonts w:hint="eastAsia"/>
        </w:rPr>
        <w:t>jin cha的拼音</w:t>
      </w:r>
    </w:p>
    <w:p w14:paraId="2BAE38E2" w14:textId="77777777" w:rsidR="0003792D" w:rsidRDefault="0003792D">
      <w:pPr>
        <w:rPr>
          <w:rFonts w:hint="eastAsia"/>
        </w:rPr>
      </w:pPr>
      <w:r>
        <w:rPr>
          <w:rFonts w:hint="eastAsia"/>
        </w:rPr>
        <w:t>在汉语拼音中，“金叉”被拼作“jīn chā”。这个词语通常指的是技术分析领域的一种现象，特别是股票、外汇和其他金融市场。当较短期的移动平均线向上穿越较长周期的移动平均线时，就会形成所谓的“金叉”。这一术语也借用了餐具中的叉子形象来描述这种图形上的交叉形态。</w:t>
      </w:r>
    </w:p>
    <w:p w14:paraId="1BBD9603" w14:textId="77777777" w:rsidR="0003792D" w:rsidRDefault="0003792D">
      <w:pPr>
        <w:rPr>
          <w:rFonts w:hint="eastAsia"/>
        </w:rPr>
      </w:pPr>
    </w:p>
    <w:p w14:paraId="0E95E44A" w14:textId="77777777" w:rsidR="0003792D" w:rsidRDefault="0003792D">
      <w:pPr>
        <w:rPr>
          <w:rFonts w:hint="eastAsia"/>
        </w:rPr>
      </w:pPr>
      <w:r>
        <w:rPr>
          <w:rFonts w:hint="eastAsia"/>
        </w:rPr>
        <w:t>金叉的概念与意义</w:t>
      </w:r>
    </w:p>
    <w:p w14:paraId="2E378F26" w14:textId="77777777" w:rsidR="0003792D" w:rsidRDefault="0003792D">
      <w:pPr>
        <w:rPr>
          <w:rFonts w:hint="eastAsia"/>
        </w:rPr>
      </w:pPr>
      <w:r>
        <w:rPr>
          <w:rFonts w:hint="eastAsia"/>
        </w:rPr>
        <w:t>金叉作为一种市场信号，对于交易者和投资者而言具有重要的参考价值。它常常被视为一个买入信号，暗示着价格可能会经历一段上升趋势。不过，值得注意的是，金叉并不是绝对的买卖依据，它应该结合其他技术指标以及基本面分析一同考虑。而且，由于市场的复杂性和不确定性，任何单一的技术指标都不可能提供百分之百准确的预测。</w:t>
      </w:r>
    </w:p>
    <w:p w14:paraId="3134CBED" w14:textId="77777777" w:rsidR="0003792D" w:rsidRDefault="0003792D">
      <w:pPr>
        <w:rPr>
          <w:rFonts w:hint="eastAsia"/>
        </w:rPr>
      </w:pPr>
    </w:p>
    <w:p w14:paraId="36A465BF" w14:textId="77777777" w:rsidR="0003792D" w:rsidRDefault="0003792D">
      <w:pPr>
        <w:rPr>
          <w:rFonts w:hint="eastAsia"/>
        </w:rPr>
      </w:pPr>
      <w:r>
        <w:rPr>
          <w:rFonts w:hint="eastAsia"/>
        </w:rPr>
        <w:t>识别金叉的方法</w:t>
      </w:r>
    </w:p>
    <w:p w14:paraId="3F6ADFA4" w14:textId="77777777" w:rsidR="0003792D" w:rsidRDefault="0003792D">
      <w:pPr>
        <w:rPr>
          <w:rFonts w:hint="eastAsia"/>
        </w:rPr>
      </w:pPr>
      <w:r>
        <w:rPr>
          <w:rFonts w:hint="eastAsia"/>
        </w:rPr>
        <w:t>要正确地识别金叉，首先需要了解如何计算移动平均线。移动平均线是通过将特定时间段内的收盘价相加然后除以该期间的数量来得到的。最常用的两种移动平均线分别是简单移动平均线（SMA）和指数移动平均线（EMA）。在观察到较短周期的移动平均线从下方穿过较长周期的移动平均线，并且两者都开始朝同一方向倾斜时，即认为形成了金叉。</w:t>
      </w:r>
    </w:p>
    <w:p w14:paraId="1A58348F" w14:textId="77777777" w:rsidR="0003792D" w:rsidRDefault="0003792D">
      <w:pPr>
        <w:rPr>
          <w:rFonts w:hint="eastAsia"/>
        </w:rPr>
      </w:pPr>
    </w:p>
    <w:p w14:paraId="253B5F2A" w14:textId="77777777" w:rsidR="0003792D" w:rsidRDefault="0003792D">
      <w:pPr>
        <w:rPr>
          <w:rFonts w:hint="eastAsia"/>
        </w:rPr>
      </w:pPr>
      <w:r>
        <w:rPr>
          <w:rFonts w:hint="eastAsia"/>
        </w:rPr>
        <w:t>金叉的应用场景</w:t>
      </w:r>
    </w:p>
    <w:p w14:paraId="36D9BB47" w14:textId="77777777" w:rsidR="0003792D" w:rsidRDefault="0003792D">
      <w:pPr>
        <w:rPr>
          <w:rFonts w:hint="eastAsia"/>
        </w:rPr>
      </w:pPr>
      <w:r>
        <w:rPr>
          <w:rFonts w:hint="eastAsia"/>
        </w:rPr>
        <w:t>金叉不仅适用于股票市场，在外汇、期货、加密货币等金融市场上也有广泛应用。例如，在外汇市场中，当USD/JPY货币对出现金叉时，可能预示着美元对日元汇率即将上涨；同样地，在加密货币市场中，如比特币或以太坊的价格图表上出现金叉，也可能表明价格有上涨的趋势。然而，不同市场有不同的特性，因此在应用金叉时应根据具体情况调整策略。</w:t>
      </w:r>
    </w:p>
    <w:p w14:paraId="4349FF84" w14:textId="77777777" w:rsidR="0003792D" w:rsidRDefault="0003792D">
      <w:pPr>
        <w:rPr>
          <w:rFonts w:hint="eastAsia"/>
        </w:rPr>
      </w:pPr>
    </w:p>
    <w:p w14:paraId="05F74988" w14:textId="77777777" w:rsidR="0003792D" w:rsidRDefault="0003792D">
      <w:pPr>
        <w:rPr>
          <w:rFonts w:hint="eastAsia"/>
        </w:rPr>
      </w:pPr>
      <w:r>
        <w:rPr>
          <w:rFonts w:hint="eastAsia"/>
        </w:rPr>
        <w:t>金叉的局限性</w:t>
      </w:r>
    </w:p>
    <w:p w14:paraId="17097704" w14:textId="77777777" w:rsidR="0003792D" w:rsidRDefault="0003792D">
      <w:pPr>
        <w:rPr>
          <w:rFonts w:hint="eastAsia"/>
        </w:rPr>
      </w:pPr>
      <w:r>
        <w:rPr>
          <w:rFonts w:hint="eastAsia"/>
        </w:rPr>
        <w:t>尽管金叉是一个受欢迎的技术分析工具，但它并非没有局限性。市场有时会出现假信号，即金叉形成后价格并没有按照预期的方向变动。过度依赖金叉可能导致错过最佳买卖时机，因为等到金叉出现时，价格上涨或下跌的趋势可能已经开始了。因此，使用金叉时应当谨慎，并与其他分析方法相结合。</w:t>
      </w:r>
    </w:p>
    <w:p w14:paraId="44E9E362" w14:textId="77777777" w:rsidR="0003792D" w:rsidRDefault="0003792D">
      <w:pPr>
        <w:rPr>
          <w:rFonts w:hint="eastAsia"/>
        </w:rPr>
      </w:pPr>
    </w:p>
    <w:p w14:paraId="2EF3E921" w14:textId="77777777" w:rsidR="0003792D" w:rsidRDefault="0003792D">
      <w:pPr>
        <w:rPr>
          <w:rFonts w:hint="eastAsia"/>
        </w:rPr>
      </w:pPr>
      <w:r>
        <w:rPr>
          <w:rFonts w:hint="eastAsia"/>
        </w:rPr>
        <w:t>最后的总结</w:t>
      </w:r>
    </w:p>
    <w:p w14:paraId="5C2128A0" w14:textId="77777777" w:rsidR="0003792D" w:rsidRDefault="0003792D">
      <w:pPr>
        <w:rPr>
          <w:rFonts w:hint="eastAsia"/>
        </w:rPr>
      </w:pPr>
      <w:r>
        <w:rPr>
          <w:rFonts w:hint="eastAsia"/>
        </w:rPr>
        <w:t>“金叉”作为技术分析中的一个重要概念，为投资者提供了洞察市场动态的一个视角。但是，如同所有投资工具一样，它既有优点也有缺点。对于希望利用金叉进行交易的人来说，深入学习相关知识、积累经验以及保持灵活应对变化的态度是非常必要的。也要记得分散风险，不要把所有的决策都建立在一个单一的指标之上。</w:t>
      </w:r>
    </w:p>
    <w:p w14:paraId="1AE75CB4" w14:textId="77777777" w:rsidR="0003792D" w:rsidRDefault="0003792D">
      <w:pPr>
        <w:rPr>
          <w:rFonts w:hint="eastAsia"/>
        </w:rPr>
      </w:pPr>
    </w:p>
    <w:p w14:paraId="6EC40D8B" w14:textId="77777777" w:rsidR="0003792D" w:rsidRDefault="0003792D">
      <w:pPr>
        <w:rPr>
          <w:rFonts w:hint="eastAsia"/>
        </w:rPr>
      </w:pPr>
      <w:r>
        <w:rPr>
          <w:rFonts w:hint="eastAsia"/>
        </w:rPr>
        <w:t>本文是由懂得生活网（dongdeshenghuo.com）为大家创作</w:t>
      </w:r>
    </w:p>
    <w:p w14:paraId="192E7323" w14:textId="38DC1951" w:rsidR="004A081B" w:rsidRDefault="004A081B"/>
    <w:sectPr w:rsidR="004A0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1B"/>
    <w:rsid w:val="0003792D"/>
    <w:rsid w:val="002D0BB4"/>
    <w:rsid w:val="004A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4DC4F-A4AD-48CF-9BB2-44FD344D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81B"/>
    <w:rPr>
      <w:rFonts w:cstheme="majorBidi"/>
      <w:color w:val="2F5496" w:themeColor="accent1" w:themeShade="BF"/>
      <w:sz w:val="28"/>
      <w:szCs w:val="28"/>
    </w:rPr>
  </w:style>
  <w:style w:type="character" w:customStyle="1" w:styleId="50">
    <w:name w:val="标题 5 字符"/>
    <w:basedOn w:val="a0"/>
    <w:link w:val="5"/>
    <w:uiPriority w:val="9"/>
    <w:semiHidden/>
    <w:rsid w:val="004A081B"/>
    <w:rPr>
      <w:rFonts w:cstheme="majorBidi"/>
      <w:color w:val="2F5496" w:themeColor="accent1" w:themeShade="BF"/>
      <w:sz w:val="24"/>
    </w:rPr>
  </w:style>
  <w:style w:type="character" w:customStyle="1" w:styleId="60">
    <w:name w:val="标题 6 字符"/>
    <w:basedOn w:val="a0"/>
    <w:link w:val="6"/>
    <w:uiPriority w:val="9"/>
    <w:semiHidden/>
    <w:rsid w:val="004A081B"/>
    <w:rPr>
      <w:rFonts w:cstheme="majorBidi"/>
      <w:b/>
      <w:bCs/>
      <w:color w:val="2F5496" w:themeColor="accent1" w:themeShade="BF"/>
    </w:rPr>
  </w:style>
  <w:style w:type="character" w:customStyle="1" w:styleId="70">
    <w:name w:val="标题 7 字符"/>
    <w:basedOn w:val="a0"/>
    <w:link w:val="7"/>
    <w:uiPriority w:val="9"/>
    <w:semiHidden/>
    <w:rsid w:val="004A081B"/>
    <w:rPr>
      <w:rFonts w:cstheme="majorBidi"/>
      <w:b/>
      <w:bCs/>
      <w:color w:val="595959" w:themeColor="text1" w:themeTint="A6"/>
    </w:rPr>
  </w:style>
  <w:style w:type="character" w:customStyle="1" w:styleId="80">
    <w:name w:val="标题 8 字符"/>
    <w:basedOn w:val="a0"/>
    <w:link w:val="8"/>
    <w:uiPriority w:val="9"/>
    <w:semiHidden/>
    <w:rsid w:val="004A081B"/>
    <w:rPr>
      <w:rFonts w:cstheme="majorBidi"/>
      <w:color w:val="595959" w:themeColor="text1" w:themeTint="A6"/>
    </w:rPr>
  </w:style>
  <w:style w:type="character" w:customStyle="1" w:styleId="90">
    <w:name w:val="标题 9 字符"/>
    <w:basedOn w:val="a0"/>
    <w:link w:val="9"/>
    <w:uiPriority w:val="9"/>
    <w:semiHidden/>
    <w:rsid w:val="004A081B"/>
    <w:rPr>
      <w:rFonts w:eastAsiaTheme="majorEastAsia" w:cstheme="majorBidi"/>
      <w:color w:val="595959" w:themeColor="text1" w:themeTint="A6"/>
    </w:rPr>
  </w:style>
  <w:style w:type="paragraph" w:styleId="a3">
    <w:name w:val="Title"/>
    <w:basedOn w:val="a"/>
    <w:next w:val="a"/>
    <w:link w:val="a4"/>
    <w:uiPriority w:val="10"/>
    <w:qFormat/>
    <w:rsid w:val="004A0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81B"/>
    <w:pPr>
      <w:spacing w:before="160"/>
      <w:jc w:val="center"/>
    </w:pPr>
    <w:rPr>
      <w:i/>
      <w:iCs/>
      <w:color w:val="404040" w:themeColor="text1" w:themeTint="BF"/>
    </w:rPr>
  </w:style>
  <w:style w:type="character" w:customStyle="1" w:styleId="a8">
    <w:name w:val="引用 字符"/>
    <w:basedOn w:val="a0"/>
    <w:link w:val="a7"/>
    <w:uiPriority w:val="29"/>
    <w:rsid w:val="004A081B"/>
    <w:rPr>
      <w:i/>
      <w:iCs/>
      <w:color w:val="404040" w:themeColor="text1" w:themeTint="BF"/>
    </w:rPr>
  </w:style>
  <w:style w:type="paragraph" w:styleId="a9">
    <w:name w:val="List Paragraph"/>
    <w:basedOn w:val="a"/>
    <w:uiPriority w:val="34"/>
    <w:qFormat/>
    <w:rsid w:val="004A081B"/>
    <w:pPr>
      <w:ind w:left="720"/>
      <w:contextualSpacing/>
    </w:pPr>
  </w:style>
  <w:style w:type="character" w:styleId="aa">
    <w:name w:val="Intense Emphasis"/>
    <w:basedOn w:val="a0"/>
    <w:uiPriority w:val="21"/>
    <w:qFormat/>
    <w:rsid w:val="004A081B"/>
    <w:rPr>
      <w:i/>
      <w:iCs/>
      <w:color w:val="2F5496" w:themeColor="accent1" w:themeShade="BF"/>
    </w:rPr>
  </w:style>
  <w:style w:type="paragraph" w:styleId="ab">
    <w:name w:val="Intense Quote"/>
    <w:basedOn w:val="a"/>
    <w:next w:val="a"/>
    <w:link w:val="ac"/>
    <w:uiPriority w:val="30"/>
    <w:qFormat/>
    <w:rsid w:val="004A0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81B"/>
    <w:rPr>
      <w:i/>
      <w:iCs/>
      <w:color w:val="2F5496" w:themeColor="accent1" w:themeShade="BF"/>
    </w:rPr>
  </w:style>
  <w:style w:type="character" w:styleId="ad">
    <w:name w:val="Intense Reference"/>
    <w:basedOn w:val="a0"/>
    <w:uiPriority w:val="32"/>
    <w:qFormat/>
    <w:rsid w:val="004A0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