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C05C3" w14:textId="77777777" w:rsidR="0026188F" w:rsidRDefault="0026188F">
      <w:pPr>
        <w:rPr>
          <w:rFonts w:hint="eastAsia"/>
        </w:rPr>
      </w:pPr>
      <w:r>
        <w:rPr>
          <w:rFonts w:hint="eastAsia"/>
        </w:rPr>
        <w:t>量组词加的拼音：度量衡制度的历史渊源</w:t>
      </w:r>
    </w:p>
    <w:p w14:paraId="350C70C4" w14:textId="77777777" w:rsidR="0026188F" w:rsidRDefault="0026188F">
      <w:pPr>
        <w:rPr>
          <w:rFonts w:hint="eastAsia"/>
        </w:rPr>
      </w:pPr>
      <w:r>
        <w:rPr>
          <w:rFonts w:hint="eastAsia"/>
        </w:rPr>
        <w:t>在中国，度量衡有着悠久的历史，它与中华文明的发展紧密相连。从远古时期人们开始使用身体部位作为测量单位，如“拃”、“步”，到后来形成了一套完整的度量衡体系，这一体系不仅在日常生活中起着重要作用，而且也是商业贸易、建筑工程等不可或缺的一部分。度量衡单位经过多次改革和发展，最终形成了以米制为基础的现代度量衡系统。</w:t>
      </w:r>
    </w:p>
    <w:p w14:paraId="1F3BAB9E" w14:textId="77777777" w:rsidR="0026188F" w:rsidRDefault="0026188F">
      <w:pPr>
        <w:rPr>
          <w:rFonts w:hint="eastAsia"/>
        </w:rPr>
      </w:pPr>
    </w:p>
    <w:p w14:paraId="05A3A737" w14:textId="77777777" w:rsidR="0026188F" w:rsidRDefault="0026188F">
      <w:pPr>
        <w:rPr>
          <w:rFonts w:hint="eastAsia"/>
        </w:rPr>
      </w:pPr>
      <w:r>
        <w:rPr>
          <w:rFonts w:hint="eastAsia"/>
        </w:rPr>
        <w:t>量组词加的拼音：度(lì)量(liàng)衡(héng)</w:t>
      </w:r>
    </w:p>
    <w:p w14:paraId="322B4254" w14:textId="77777777" w:rsidR="0026188F" w:rsidRDefault="0026188F">
      <w:pPr>
        <w:rPr>
          <w:rFonts w:hint="eastAsia"/>
        </w:rPr>
      </w:pPr>
      <w:r>
        <w:rPr>
          <w:rFonts w:hint="eastAsia"/>
        </w:rPr>
        <w:t>度（lì），原指长度单位，在古代中国有丈、尺、寸等多种细分；量（liàng）则涵盖了容量和重量，比如斗、升、钧等；衡（héng）指的是衡量物体轻重的标准，包括斤、两、钱。这些单位在不同的朝代有所变化，反映了当时社会经济和技术发展的水平。随着时代变迁，旧有的度量衡逐渐被国际通用的标准所取代。</w:t>
      </w:r>
    </w:p>
    <w:p w14:paraId="49AC2D9F" w14:textId="77777777" w:rsidR="0026188F" w:rsidRDefault="0026188F">
      <w:pPr>
        <w:rPr>
          <w:rFonts w:hint="eastAsia"/>
        </w:rPr>
      </w:pPr>
    </w:p>
    <w:p w14:paraId="718FF37C" w14:textId="77777777" w:rsidR="0026188F" w:rsidRDefault="0026188F">
      <w:pPr>
        <w:rPr>
          <w:rFonts w:hint="eastAsia"/>
        </w:rPr>
      </w:pPr>
      <w:r>
        <w:rPr>
          <w:rFonts w:hint="eastAsia"/>
        </w:rPr>
        <w:t>量组词加的拼音：统一标准的重要性</w:t>
      </w:r>
    </w:p>
    <w:p w14:paraId="2BBAC98E" w14:textId="77777777" w:rsidR="0026188F" w:rsidRDefault="0026188F">
      <w:pPr>
        <w:rPr>
          <w:rFonts w:hint="eastAsia"/>
        </w:rPr>
      </w:pPr>
      <w:r>
        <w:rPr>
          <w:rFonts w:hint="eastAsia"/>
        </w:rPr>
        <w:t>统一的度量衡对于一个国家或地区而言至关重要。它确保了交易双方能够基于相同的基准进行商品和服务的交换，避免了因不同地区使用的度量衡差异而引发的纠纷。标准化还促进了科学技术的进步以及国际贸易的发展。历史上，秦始皇统一六国后推行了全国性的度量衡制度，为后续两千多年的封建社会发展奠定了坚实的基础。</w:t>
      </w:r>
    </w:p>
    <w:p w14:paraId="3A7BB503" w14:textId="77777777" w:rsidR="0026188F" w:rsidRDefault="0026188F">
      <w:pPr>
        <w:rPr>
          <w:rFonts w:hint="eastAsia"/>
        </w:rPr>
      </w:pPr>
    </w:p>
    <w:p w14:paraId="31C1C423" w14:textId="77777777" w:rsidR="0026188F" w:rsidRDefault="0026188F">
      <w:pPr>
        <w:rPr>
          <w:rFonts w:hint="eastAsia"/>
        </w:rPr>
      </w:pPr>
      <w:r>
        <w:rPr>
          <w:rFonts w:hint="eastAsia"/>
        </w:rPr>
        <w:t>量组词加的拼音：从传统走向现代</w:t>
      </w:r>
    </w:p>
    <w:p w14:paraId="77F119B9" w14:textId="77777777" w:rsidR="0026188F" w:rsidRDefault="0026188F">
      <w:pPr>
        <w:rPr>
          <w:rFonts w:hint="eastAsia"/>
        </w:rPr>
      </w:pPr>
      <w:r>
        <w:rPr>
          <w:rFonts w:hint="eastAsia"/>
        </w:rPr>
        <w:t>自清末以来，中国逐步引入西方先进的科学技术，其中包括采用国际公认的米制作为新的度量衡标准。这一转变标志着中国正式步入了现代化进程。新中国成立后，政府进一步推动了度量衡的改革和完善工作，使得今天的中国已经建立起一套既符合国际惯例又适应本国国情的度量衡体系。</w:t>
      </w:r>
    </w:p>
    <w:p w14:paraId="58BD5144" w14:textId="77777777" w:rsidR="0026188F" w:rsidRDefault="0026188F">
      <w:pPr>
        <w:rPr>
          <w:rFonts w:hint="eastAsia"/>
        </w:rPr>
      </w:pPr>
    </w:p>
    <w:p w14:paraId="4278B29C" w14:textId="77777777" w:rsidR="0026188F" w:rsidRDefault="0026188F">
      <w:pPr>
        <w:rPr>
          <w:rFonts w:hint="eastAsia"/>
        </w:rPr>
      </w:pPr>
      <w:r>
        <w:rPr>
          <w:rFonts w:hint="eastAsia"/>
        </w:rPr>
        <w:t>量组词加的拼音：未来展望</w:t>
      </w:r>
    </w:p>
    <w:p w14:paraId="0DBD84CD" w14:textId="77777777" w:rsidR="0026188F" w:rsidRDefault="0026188F">
      <w:pPr>
        <w:rPr>
          <w:rFonts w:hint="eastAsia"/>
        </w:rPr>
      </w:pPr>
      <w:r>
        <w:rPr>
          <w:rFonts w:hint="eastAsia"/>
        </w:rPr>
        <w:t>随着全球经济一体化趋势日益明显，各国之间的交流与合作愈发频繁，度量衡的国际化成为必然选择。中国将继续遵循国际标准，积极参与全球度量衡领域的研究与发展，同时也将保护好自身丰富的传统文化遗产，让古老的智慧在新时代焕发出新的光彩。</w:t>
      </w:r>
    </w:p>
    <w:p w14:paraId="1DD46B09" w14:textId="77777777" w:rsidR="0026188F" w:rsidRDefault="0026188F">
      <w:pPr>
        <w:rPr>
          <w:rFonts w:hint="eastAsia"/>
        </w:rPr>
      </w:pPr>
    </w:p>
    <w:p w14:paraId="1B623293" w14:textId="77777777" w:rsidR="0026188F" w:rsidRDefault="0026188F">
      <w:pPr>
        <w:rPr>
          <w:rFonts w:hint="eastAsia"/>
        </w:rPr>
      </w:pPr>
      <w:r>
        <w:rPr>
          <w:rFonts w:hint="eastAsia"/>
        </w:rPr>
        <w:t>本文是由懂得生活网（dongdeshenghuo.com）为大家创作</w:t>
      </w:r>
    </w:p>
    <w:p w14:paraId="48F82EC5" w14:textId="791AFCD3" w:rsidR="002E6E25" w:rsidRDefault="002E6E25"/>
    <w:sectPr w:rsidR="002E6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25"/>
    <w:rsid w:val="0026188F"/>
    <w:rsid w:val="002D0BB4"/>
    <w:rsid w:val="002E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969D6-ADCC-47A8-BC06-A06E58D5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E25"/>
    <w:rPr>
      <w:rFonts w:cstheme="majorBidi"/>
      <w:color w:val="2F5496" w:themeColor="accent1" w:themeShade="BF"/>
      <w:sz w:val="28"/>
      <w:szCs w:val="28"/>
    </w:rPr>
  </w:style>
  <w:style w:type="character" w:customStyle="1" w:styleId="50">
    <w:name w:val="标题 5 字符"/>
    <w:basedOn w:val="a0"/>
    <w:link w:val="5"/>
    <w:uiPriority w:val="9"/>
    <w:semiHidden/>
    <w:rsid w:val="002E6E25"/>
    <w:rPr>
      <w:rFonts w:cstheme="majorBidi"/>
      <w:color w:val="2F5496" w:themeColor="accent1" w:themeShade="BF"/>
      <w:sz w:val="24"/>
    </w:rPr>
  </w:style>
  <w:style w:type="character" w:customStyle="1" w:styleId="60">
    <w:name w:val="标题 6 字符"/>
    <w:basedOn w:val="a0"/>
    <w:link w:val="6"/>
    <w:uiPriority w:val="9"/>
    <w:semiHidden/>
    <w:rsid w:val="002E6E25"/>
    <w:rPr>
      <w:rFonts w:cstheme="majorBidi"/>
      <w:b/>
      <w:bCs/>
      <w:color w:val="2F5496" w:themeColor="accent1" w:themeShade="BF"/>
    </w:rPr>
  </w:style>
  <w:style w:type="character" w:customStyle="1" w:styleId="70">
    <w:name w:val="标题 7 字符"/>
    <w:basedOn w:val="a0"/>
    <w:link w:val="7"/>
    <w:uiPriority w:val="9"/>
    <w:semiHidden/>
    <w:rsid w:val="002E6E25"/>
    <w:rPr>
      <w:rFonts w:cstheme="majorBidi"/>
      <w:b/>
      <w:bCs/>
      <w:color w:val="595959" w:themeColor="text1" w:themeTint="A6"/>
    </w:rPr>
  </w:style>
  <w:style w:type="character" w:customStyle="1" w:styleId="80">
    <w:name w:val="标题 8 字符"/>
    <w:basedOn w:val="a0"/>
    <w:link w:val="8"/>
    <w:uiPriority w:val="9"/>
    <w:semiHidden/>
    <w:rsid w:val="002E6E25"/>
    <w:rPr>
      <w:rFonts w:cstheme="majorBidi"/>
      <w:color w:val="595959" w:themeColor="text1" w:themeTint="A6"/>
    </w:rPr>
  </w:style>
  <w:style w:type="character" w:customStyle="1" w:styleId="90">
    <w:name w:val="标题 9 字符"/>
    <w:basedOn w:val="a0"/>
    <w:link w:val="9"/>
    <w:uiPriority w:val="9"/>
    <w:semiHidden/>
    <w:rsid w:val="002E6E25"/>
    <w:rPr>
      <w:rFonts w:eastAsiaTheme="majorEastAsia" w:cstheme="majorBidi"/>
      <w:color w:val="595959" w:themeColor="text1" w:themeTint="A6"/>
    </w:rPr>
  </w:style>
  <w:style w:type="paragraph" w:styleId="a3">
    <w:name w:val="Title"/>
    <w:basedOn w:val="a"/>
    <w:next w:val="a"/>
    <w:link w:val="a4"/>
    <w:uiPriority w:val="10"/>
    <w:qFormat/>
    <w:rsid w:val="002E6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E25"/>
    <w:pPr>
      <w:spacing w:before="160"/>
      <w:jc w:val="center"/>
    </w:pPr>
    <w:rPr>
      <w:i/>
      <w:iCs/>
      <w:color w:val="404040" w:themeColor="text1" w:themeTint="BF"/>
    </w:rPr>
  </w:style>
  <w:style w:type="character" w:customStyle="1" w:styleId="a8">
    <w:name w:val="引用 字符"/>
    <w:basedOn w:val="a0"/>
    <w:link w:val="a7"/>
    <w:uiPriority w:val="29"/>
    <w:rsid w:val="002E6E25"/>
    <w:rPr>
      <w:i/>
      <w:iCs/>
      <w:color w:val="404040" w:themeColor="text1" w:themeTint="BF"/>
    </w:rPr>
  </w:style>
  <w:style w:type="paragraph" w:styleId="a9">
    <w:name w:val="List Paragraph"/>
    <w:basedOn w:val="a"/>
    <w:uiPriority w:val="34"/>
    <w:qFormat/>
    <w:rsid w:val="002E6E25"/>
    <w:pPr>
      <w:ind w:left="720"/>
      <w:contextualSpacing/>
    </w:pPr>
  </w:style>
  <w:style w:type="character" w:styleId="aa">
    <w:name w:val="Intense Emphasis"/>
    <w:basedOn w:val="a0"/>
    <w:uiPriority w:val="21"/>
    <w:qFormat/>
    <w:rsid w:val="002E6E25"/>
    <w:rPr>
      <w:i/>
      <w:iCs/>
      <w:color w:val="2F5496" w:themeColor="accent1" w:themeShade="BF"/>
    </w:rPr>
  </w:style>
  <w:style w:type="paragraph" w:styleId="ab">
    <w:name w:val="Intense Quote"/>
    <w:basedOn w:val="a"/>
    <w:next w:val="a"/>
    <w:link w:val="ac"/>
    <w:uiPriority w:val="30"/>
    <w:qFormat/>
    <w:rsid w:val="002E6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E25"/>
    <w:rPr>
      <w:i/>
      <w:iCs/>
      <w:color w:val="2F5496" w:themeColor="accent1" w:themeShade="BF"/>
    </w:rPr>
  </w:style>
  <w:style w:type="character" w:styleId="ad">
    <w:name w:val="Intense Reference"/>
    <w:basedOn w:val="a0"/>
    <w:uiPriority w:val="32"/>
    <w:qFormat/>
    <w:rsid w:val="002E6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