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CC538" w14:textId="77777777" w:rsidR="004848C9" w:rsidRDefault="004848C9">
      <w:pPr>
        <w:rPr>
          <w:rFonts w:hint="eastAsia"/>
        </w:rPr>
      </w:pPr>
      <w:r>
        <w:rPr>
          <w:rFonts w:hint="eastAsia"/>
        </w:rPr>
        <w:t>身躯的驱（qū）：探索身体背后的秘密</w:t>
      </w:r>
    </w:p>
    <w:p w14:paraId="62448D0B" w14:textId="77777777" w:rsidR="004848C9" w:rsidRDefault="004848C9">
      <w:pPr>
        <w:rPr>
          <w:rFonts w:hint="eastAsia"/>
        </w:rPr>
      </w:pPr>
      <w:r>
        <w:rPr>
          <w:rFonts w:hint="eastAsia"/>
        </w:rPr>
        <w:t>当我们谈论“身躯的驱”时，我们实际上是在探讨人体这一复杂而精妙的机器如何运作。拼音“qū”在这里代表的是躯体、身体的意思。人的身躯是一个由骨骼、肌肉、器官等组成的系统，它们协同工作以维持生命活动。从细胞到组织，再到器官和系统，每一层结构都有其独特的功能，这些共同构成了我们所熟知的人体。</w:t>
      </w:r>
    </w:p>
    <w:p w14:paraId="126C7F69" w14:textId="77777777" w:rsidR="004848C9" w:rsidRDefault="004848C9">
      <w:pPr>
        <w:rPr>
          <w:rFonts w:hint="eastAsia"/>
        </w:rPr>
      </w:pPr>
    </w:p>
    <w:p w14:paraId="7FC0259A" w14:textId="77777777" w:rsidR="004848C9" w:rsidRDefault="004848C9">
      <w:pPr>
        <w:rPr>
          <w:rFonts w:hint="eastAsia"/>
        </w:rPr>
      </w:pPr>
      <w:r>
        <w:rPr>
          <w:rFonts w:hint="eastAsia"/>
        </w:rPr>
        <w:t>解剖学视角下的身躯</w:t>
      </w:r>
    </w:p>
    <w:p w14:paraId="644CCB6B" w14:textId="77777777" w:rsidR="004848C9" w:rsidRDefault="004848C9">
      <w:pPr>
        <w:rPr>
          <w:rFonts w:hint="eastAsia"/>
        </w:rPr>
      </w:pPr>
      <w:r>
        <w:rPr>
          <w:rFonts w:hint="eastAsia"/>
        </w:rPr>
        <w:t>在解剖学中，身躯是生物学研究的核心对象之一。科学家们通过细致入微的研究，揭示了人体内部结构的秘密。例如，心脏作为泵血的动力源，每分钟跳动约60-100次，为全身输送富含氧气的新鲜血液；肺部则像是一台高效的气体交换器，确保我们呼吸新鲜空气的同时排出二氧化碳。除此之外，消化系统负责处理食物，神经系统指挥着所有的动作与感觉，免疫系统守护着我们的健康。每一个部分都是不可替代的，它们相互依存，构成了一个和谐的整体。</w:t>
      </w:r>
    </w:p>
    <w:p w14:paraId="2972E5B7" w14:textId="77777777" w:rsidR="004848C9" w:rsidRDefault="004848C9">
      <w:pPr>
        <w:rPr>
          <w:rFonts w:hint="eastAsia"/>
        </w:rPr>
      </w:pPr>
    </w:p>
    <w:p w14:paraId="2BC45DB4" w14:textId="77777777" w:rsidR="004848C9" w:rsidRDefault="004848C9">
      <w:pPr>
        <w:rPr>
          <w:rFonts w:hint="eastAsia"/>
        </w:rPr>
      </w:pPr>
      <w:r>
        <w:rPr>
          <w:rFonts w:hint="eastAsia"/>
        </w:rPr>
        <w:t>中医理论中的身躯观</w:t>
      </w:r>
    </w:p>
    <w:p w14:paraId="161B99FB" w14:textId="77777777" w:rsidR="004848C9" w:rsidRDefault="004848C9">
      <w:pPr>
        <w:rPr>
          <w:rFonts w:hint="eastAsia"/>
        </w:rPr>
      </w:pPr>
      <w:r>
        <w:rPr>
          <w:rFonts w:hint="eastAsia"/>
        </w:rPr>
        <w:t>在中国传统医学里，身躯的概念不仅仅局限于物质层面，还包括了气、血、津液等非物质因素。中医认为人是一个有机整体，脏腑之间存在着密切联系，并且与自然环境相适应。比如，“肝主疏泄”，指的是肝脏具有调节情志、促进血液循环等功能；“脾主运化”，说明脾胃能够将摄入的食物转化为营养物质并输送到全身各处。这种对人体的理解方式不同于西医，它更强调平衡与和谐的重要性。</w:t>
      </w:r>
    </w:p>
    <w:p w14:paraId="5B0C469A" w14:textId="77777777" w:rsidR="004848C9" w:rsidRDefault="004848C9">
      <w:pPr>
        <w:rPr>
          <w:rFonts w:hint="eastAsia"/>
        </w:rPr>
      </w:pPr>
    </w:p>
    <w:p w14:paraId="15F5BA52" w14:textId="77777777" w:rsidR="004848C9" w:rsidRDefault="004848C9">
      <w:pPr>
        <w:rPr>
          <w:rFonts w:hint="eastAsia"/>
        </w:rPr>
      </w:pPr>
      <w:r>
        <w:rPr>
          <w:rFonts w:hint="eastAsia"/>
        </w:rPr>
        <w:t>现代科技对身躯的新理解</w:t>
      </w:r>
    </w:p>
    <w:p w14:paraId="16A6A4A1" w14:textId="77777777" w:rsidR="004848C9" w:rsidRDefault="004848C9">
      <w:pPr>
        <w:rPr>
          <w:rFonts w:hint="eastAsia"/>
        </w:rPr>
      </w:pPr>
      <w:r>
        <w:rPr>
          <w:rFonts w:hint="eastAsia"/>
        </w:rPr>
        <w:t>随着科学技术的发展，人类对于身躯的认识也在不断深化。基因编辑技术CRISPR-Cas9使科学家可以精准地修改DNA序列，为治疗遗传性疾病带来了新的希望；3D打印技术使得制造个性化医疗器械成为可能，如定制义肢或人造器官；人工智能辅助诊断工具提高了疾病检测的速度与准确性。这些创新成果不仅改变了医疗实践，也让我们更加深刻地认识到身躯的奥秘。</w:t>
      </w:r>
    </w:p>
    <w:p w14:paraId="1D999044" w14:textId="77777777" w:rsidR="004848C9" w:rsidRDefault="004848C9">
      <w:pPr>
        <w:rPr>
          <w:rFonts w:hint="eastAsia"/>
        </w:rPr>
      </w:pPr>
    </w:p>
    <w:p w14:paraId="69AF15CF" w14:textId="77777777" w:rsidR="004848C9" w:rsidRDefault="004848C9">
      <w:pPr>
        <w:rPr>
          <w:rFonts w:hint="eastAsia"/>
        </w:rPr>
      </w:pPr>
      <w:r>
        <w:rPr>
          <w:rFonts w:hint="eastAsia"/>
        </w:rPr>
        <w:t>维护健康身躯的生活方式</w:t>
      </w:r>
    </w:p>
    <w:p w14:paraId="73E1F5D0" w14:textId="77777777" w:rsidR="004848C9" w:rsidRDefault="004848C9">
      <w:pPr>
        <w:rPr>
          <w:rFonts w:hint="eastAsia"/>
        </w:rPr>
      </w:pPr>
      <w:r>
        <w:rPr>
          <w:rFonts w:hint="eastAsia"/>
        </w:rPr>
        <w:t>拥有健康的身躯是我们追求美好生活的重要基础。合理膳食、适量运动、充足睡眠以及良好的心理状态都是保持身体健康不可或缺的因素。每天摄取足够的水分和均衡的营养，可以帮助身体维持正常代谢；定期进行体育锻炼有助于增强体质；保证充足的休息时间则能促进细胞修复与再生；积极乐观的心态同样重要，它影响着内分泌系统和免疫系统的稳定。通过养成良好的生活习惯，我们可以更好地照顾自己的身躯。</w:t>
      </w:r>
    </w:p>
    <w:p w14:paraId="1E307793" w14:textId="77777777" w:rsidR="004848C9" w:rsidRDefault="004848C9">
      <w:pPr>
        <w:rPr>
          <w:rFonts w:hint="eastAsia"/>
        </w:rPr>
      </w:pPr>
    </w:p>
    <w:p w14:paraId="674CFC7F" w14:textId="77777777" w:rsidR="004848C9" w:rsidRDefault="004848C9">
      <w:pPr>
        <w:rPr>
          <w:rFonts w:hint="eastAsia"/>
        </w:rPr>
      </w:pPr>
      <w:r>
        <w:rPr>
          <w:rFonts w:hint="eastAsia"/>
        </w:rPr>
        <w:t>最后的总结</w:t>
      </w:r>
    </w:p>
    <w:p w14:paraId="42CC3A62" w14:textId="77777777" w:rsidR="004848C9" w:rsidRDefault="004848C9">
      <w:pPr>
        <w:rPr>
          <w:rFonts w:hint="eastAsia"/>
        </w:rPr>
      </w:pPr>
      <w:r>
        <w:rPr>
          <w:rFonts w:hint="eastAsia"/>
        </w:rPr>
        <w:t>“身躯的驱”涵盖了从解剖学到中国传统医学，再到现代科学技术等多个领域的知识。它既是科学研究的对象，也是文化传承的一部分。随着时代的发展和技术的进步，我们对身躯的理解会越来越深入，同时也应该珍惜这份来自大自然的馈赠——我们的身体。通过持续学习和实践，每个人都可以成为自己健康的第一责任人，享受活力四溢的人生。</w:t>
      </w:r>
    </w:p>
    <w:p w14:paraId="096C520E" w14:textId="77777777" w:rsidR="004848C9" w:rsidRDefault="004848C9">
      <w:pPr>
        <w:rPr>
          <w:rFonts w:hint="eastAsia"/>
        </w:rPr>
      </w:pPr>
    </w:p>
    <w:p w14:paraId="2DEDE929" w14:textId="77777777" w:rsidR="004848C9" w:rsidRDefault="004848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722D85" w14:textId="1B949391" w:rsidR="005A7B1C" w:rsidRDefault="005A7B1C"/>
    <w:sectPr w:rsidR="005A7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1C"/>
    <w:rsid w:val="002D0BB4"/>
    <w:rsid w:val="004848C9"/>
    <w:rsid w:val="005A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E2AF2-83EE-4B8D-A8AE-4A7825B0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