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52268" w14:textId="77777777" w:rsidR="00995C3D" w:rsidRDefault="00995C3D">
      <w:pPr>
        <w:rPr>
          <w:rFonts w:hint="eastAsia"/>
        </w:rPr>
      </w:pPr>
      <w:r>
        <w:rPr>
          <w:rFonts w:hint="eastAsia"/>
        </w:rPr>
        <w:t>苔组词的拼音部首结构</w:t>
      </w:r>
    </w:p>
    <w:p w14:paraId="3490F104" w14:textId="77777777" w:rsidR="00995C3D" w:rsidRDefault="00995C3D">
      <w:pPr>
        <w:rPr>
          <w:rFonts w:hint="eastAsia"/>
        </w:rPr>
      </w:pPr>
      <w:r>
        <w:rPr>
          <w:rFonts w:hint="eastAsia"/>
        </w:rPr>
        <w:t>在汉字的世界里，每一个字都承载着独特的文化与历史。苔（tái）字便是这样一个充满韵味的文字。它不仅是自然界中一种微小却顽强的生命形式的象征，而且也是汉语文字系统中的一个重要成员。本文将从拼音、部首和结构三个方面来解析苔字及其相关词汇。</w:t>
      </w:r>
    </w:p>
    <w:p w14:paraId="00B67DBD" w14:textId="77777777" w:rsidR="00995C3D" w:rsidRDefault="00995C3D">
      <w:pPr>
        <w:rPr>
          <w:rFonts w:hint="eastAsia"/>
        </w:rPr>
      </w:pPr>
    </w:p>
    <w:p w14:paraId="1BB66BAB" w14:textId="77777777" w:rsidR="00995C3D" w:rsidRDefault="00995C3D">
      <w:pPr>
        <w:rPr>
          <w:rFonts w:hint="eastAsia"/>
        </w:rPr>
      </w:pPr>
      <w:r>
        <w:rPr>
          <w:rFonts w:hint="eastAsia"/>
        </w:rPr>
        <w:t>拼音：苔的发音艺术</w:t>
      </w:r>
    </w:p>
    <w:p w14:paraId="3D0DFAD2" w14:textId="77777777" w:rsidR="00995C3D" w:rsidRDefault="00995C3D">
      <w:pPr>
        <w:rPr>
          <w:rFonts w:hint="eastAsia"/>
        </w:rPr>
      </w:pPr>
      <w:r>
        <w:rPr>
          <w:rFonts w:hint="eastAsia"/>
        </w:rPr>
        <w:t>拼音是现代汉语普通话的音节符号系统，用于标注汉字的标准读音。对于“苔”这个字而言，其拼音为tái。这个音节由声母t和韵母ai组成，声调为阳平（第二声）。在日常生活中，我们可以通过“苔藓”这个词更频繁地接触到它的发音。苔的发音轻柔而短促，仿佛轻轻拂过耳边的一阵微风，让人联想到那覆盖在古老石板上的青苔，宁静而悠远。</w:t>
      </w:r>
    </w:p>
    <w:p w14:paraId="531FB779" w14:textId="77777777" w:rsidR="00995C3D" w:rsidRDefault="00995C3D">
      <w:pPr>
        <w:rPr>
          <w:rFonts w:hint="eastAsia"/>
        </w:rPr>
      </w:pPr>
    </w:p>
    <w:p w14:paraId="4811A65D" w14:textId="77777777" w:rsidR="00995C3D" w:rsidRDefault="00995C3D">
      <w:pPr>
        <w:rPr>
          <w:rFonts w:hint="eastAsia"/>
        </w:rPr>
      </w:pPr>
      <w:r>
        <w:rPr>
          <w:rFonts w:hint="eastAsia"/>
        </w:rPr>
        <w:t>部首：苔的根源探寻</w:t>
      </w:r>
    </w:p>
    <w:p w14:paraId="665B6F92" w14:textId="77777777" w:rsidR="00995C3D" w:rsidRDefault="00995C3D">
      <w:pPr>
        <w:rPr>
          <w:rFonts w:hint="eastAsia"/>
        </w:rPr>
      </w:pPr>
      <w:r>
        <w:rPr>
          <w:rFonts w:hint="eastAsia"/>
        </w:rPr>
        <w:t>汉字的构造往往遵循一定的规则，其中部首是汉字的重要组成部分之一。苔字属于草字头下的成员，草字头（艹）通常表示该字与植物有关。苔作为自然界中一类小型绿色植物的名字，自然也继承了这一特性。草字头不仅赋予了苔字直观的意义联想，还揭示了古人造字时对自然界细致入微的观察。当我们看到带有草字头的字时，脑海中往往会浮现出一片生机勃勃的绿色景象。</w:t>
      </w:r>
    </w:p>
    <w:p w14:paraId="53862476" w14:textId="77777777" w:rsidR="00995C3D" w:rsidRDefault="00995C3D">
      <w:pPr>
        <w:rPr>
          <w:rFonts w:hint="eastAsia"/>
        </w:rPr>
      </w:pPr>
    </w:p>
    <w:p w14:paraId="79665A1E" w14:textId="77777777" w:rsidR="00995C3D" w:rsidRDefault="00995C3D">
      <w:pPr>
        <w:rPr>
          <w:rFonts w:hint="eastAsia"/>
        </w:rPr>
      </w:pPr>
      <w:r>
        <w:rPr>
          <w:rFonts w:hint="eastAsia"/>
        </w:rPr>
        <w:t>结构：苔的形态剖析</w:t>
      </w:r>
    </w:p>
    <w:p w14:paraId="558D7CF2" w14:textId="77777777" w:rsidR="00995C3D" w:rsidRDefault="00995C3D">
      <w:pPr>
        <w:rPr>
          <w:rFonts w:hint="eastAsia"/>
        </w:rPr>
      </w:pPr>
      <w:r>
        <w:rPr>
          <w:rFonts w:hint="eastAsia"/>
        </w:rPr>
        <w:t>深入分析苔字的内部结构，我们可以发现它是由上方的草字头和下方的台字共同组成的。这样的组合并非偶然，而是蕴含着深刻的含义。“台”字本身就有平台、高处之意，在这里可以被解读为苔藓生长的地方——无论是岩石表面还是古老的树干，苔藓总是能找到适合自己的栖息之所。这种上下结构的设计既体现了汉字构形的艺术美感，又巧妙地反映了苔类植物依附于其他物体生长的生活习性。</w:t>
      </w:r>
    </w:p>
    <w:p w14:paraId="69C0F07E" w14:textId="77777777" w:rsidR="00995C3D" w:rsidRDefault="00995C3D">
      <w:pPr>
        <w:rPr>
          <w:rFonts w:hint="eastAsia"/>
        </w:rPr>
      </w:pPr>
    </w:p>
    <w:p w14:paraId="37419EE1" w14:textId="77777777" w:rsidR="00995C3D" w:rsidRDefault="00995C3D">
      <w:pPr>
        <w:rPr>
          <w:rFonts w:hint="eastAsia"/>
        </w:rPr>
      </w:pPr>
      <w:r>
        <w:rPr>
          <w:rFonts w:hint="eastAsia"/>
        </w:rPr>
        <w:t>苔组词：丰富的语义世界</w:t>
      </w:r>
    </w:p>
    <w:p w14:paraId="34585BB9" w14:textId="77777777" w:rsidR="00995C3D" w:rsidRDefault="00995C3D">
      <w:pPr>
        <w:rPr>
          <w:rFonts w:hint="eastAsia"/>
        </w:rPr>
      </w:pPr>
      <w:r>
        <w:rPr>
          <w:rFonts w:hint="eastAsia"/>
        </w:rPr>
        <w:t>除了单独使用外，“苔”还可以与其他字组合成许多富有诗意或描述性的词语。例如，“苔藓”用来指代所有类型的苔类植物；“苔痕”描绘了苔藓留下的痕迹，常见于古旧建筑或庭院中；“苔衣”则是形容苔藓像衣服一样覆盖在物体表面的样子。这些词汇不仅丰富了汉语的表现力，同时也加深了人们对自然界细微之处的认识。</w:t>
      </w:r>
    </w:p>
    <w:p w14:paraId="3560B83C" w14:textId="77777777" w:rsidR="00995C3D" w:rsidRDefault="00995C3D">
      <w:pPr>
        <w:rPr>
          <w:rFonts w:hint="eastAsia"/>
        </w:rPr>
      </w:pPr>
    </w:p>
    <w:p w14:paraId="4742C358" w14:textId="77777777" w:rsidR="00995C3D" w:rsidRDefault="00995C3D">
      <w:pPr>
        <w:rPr>
          <w:rFonts w:hint="eastAsia"/>
        </w:rPr>
      </w:pPr>
      <w:r>
        <w:rPr>
          <w:rFonts w:hint="eastAsia"/>
        </w:rPr>
        <w:t>最后的总结</w:t>
      </w:r>
    </w:p>
    <w:p w14:paraId="0E2AB66A" w14:textId="77777777" w:rsidR="00995C3D" w:rsidRDefault="00995C3D">
      <w:pPr>
        <w:rPr>
          <w:rFonts w:hint="eastAsia"/>
        </w:rPr>
      </w:pPr>
      <w:r>
        <w:rPr>
          <w:rFonts w:hint="eastAsia"/>
        </w:rPr>
        <w:t>通过对苔字拼音、部首以及结构的解析，我们不仅可以更好地理解这个字本身的含义，还能从中窥探到中国传统文化对自然界的深刻理解和细腻表达。苔虽然渺小，但它所代表的文化意义却是深远而持久的。每一个汉字都是一个故事，而苔的故事，就隐藏在这简单的笔画之中，等待着人们去发掘和品味。</w:t>
      </w:r>
    </w:p>
    <w:p w14:paraId="24BEFA8A" w14:textId="77777777" w:rsidR="00995C3D" w:rsidRDefault="00995C3D">
      <w:pPr>
        <w:rPr>
          <w:rFonts w:hint="eastAsia"/>
        </w:rPr>
      </w:pPr>
    </w:p>
    <w:p w14:paraId="4C95B228" w14:textId="77777777" w:rsidR="00995C3D" w:rsidRDefault="00995C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68F55A" w14:textId="4D9E4A50" w:rsidR="00E67D18" w:rsidRDefault="00E67D18"/>
    <w:sectPr w:rsidR="00E67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D18"/>
    <w:rsid w:val="002D0BB4"/>
    <w:rsid w:val="00995C3D"/>
    <w:rsid w:val="00E6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EC217B-34E9-440F-A404-10E8E2C6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D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D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D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D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D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D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D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D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D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D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D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D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D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D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D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D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D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D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D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D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D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D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D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D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D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D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