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11F4" w14:textId="77777777" w:rsidR="00285AD7" w:rsidRDefault="00285AD7">
      <w:pPr>
        <w:rPr>
          <w:rFonts w:hint="eastAsia"/>
        </w:rPr>
      </w:pPr>
      <w:r>
        <w:rPr>
          <w:rFonts w:hint="eastAsia"/>
        </w:rPr>
        <w:t>lao gu ke</w:t>
      </w:r>
    </w:p>
    <w:p w14:paraId="02E6705E" w14:textId="77777777" w:rsidR="00285AD7" w:rsidRDefault="00285AD7">
      <w:pPr>
        <w:rPr>
          <w:rFonts w:hint="eastAsia"/>
        </w:rPr>
      </w:pPr>
      <w:r>
        <w:rPr>
          <w:rFonts w:hint="eastAsia"/>
        </w:rPr>
        <w:t>老顾客，是一个商业世界里备受尊崇的群体。他们不仅仅是一次性的消费者，更是品牌与商家长期建立关系的基石。对于任何企业而言，老顾客的意义非凡，他们带来的不仅是稳定的销售额，还有口碑效应和市场信任。在当今竞争激烈的市场环境中，赢得新客户固然重要，但保留住老顾客却往往能带来更长远的利益。</w:t>
      </w:r>
    </w:p>
    <w:p w14:paraId="6481EA3D" w14:textId="77777777" w:rsidR="00285AD7" w:rsidRDefault="00285AD7">
      <w:pPr>
        <w:rPr>
          <w:rFonts w:hint="eastAsia"/>
        </w:rPr>
      </w:pPr>
    </w:p>
    <w:p w14:paraId="21F93539" w14:textId="77777777" w:rsidR="00285AD7" w:rsidRDefault="00285AD7">
      <w:pPr>
        <w:rPr>
          <w:rFonts w:hint="eastAsia"/>
        </w:rPr>
      </w:pPr>
      <w:r>
        <w:rPr>
          <w:rFonts w:hint="eastAsia"/>
        </w:rPr>
        <w:t>忠诚度与信任</w:t>
      </w:r>
    </w:p>
    <w:p w14:paraId="08D163E1" w14:textId="77777777" w:rsidR="00285AD7" w:rsidRDefault="00285AD7">
      <w:pPr>
        <w:rPr>
          <w:rFonts w:hint="eastAsia"/>
        </w:rPr>
      </w:pPr>
      <w:r>
        <w:rPr>
          <w:rFonts w:hint="eastAsia"/>
        </w:rPr>
        <w:t>老顾客之所以能够长久地支持一家企业或品牌，很大程度上是基于对品牌的忠诚度与信任。这种忠诚不是一蹴而就的，而是通过无数次满意的购物体验、优质的产品质量以及贴心的售后服务逐步累积起来的。当一个顾客感到自己被重视，他们的满意度会上升，进而转化为更高的忠诚度。商家若能持续提供超越期望的价值，就能牢牢抓住这些忠实的老顾客的心。</w:t>
      </w:r>
    </w:p>
    <w:p w14:paraId="410C2A3A" w14:textId="77777777" w:rsidR="00285AD7" w:rsidRDefault="00285AD7">
      <w:pPr>
        <w:rPr>
          <w:rFonts w:hint="eastAsia"/>
        </w:rPr>
      </w:pPr>
    </w:p>
    <w:p w14:paraId="07643FF3" w14:textId="77777777" w:rsidR="00285AD7" w:rsidRDefault="00285AD7">
      <w:pPr>
        <w:rPr>
          <w:rFonts w:hint="eastAsia"/>
        </w:rPr>
      </w:pPr>
      <w:r>
        <w:rPr>
          <w:rFonts w:hint="eastAsia"/>
        </w:rPr>
        <w:t>口碑的力量</w:t>
      </w:r>
    </w:p>
    <w:p w14:paraId="1967C831" w14:textId="77777777" w:rsidR="00285AD7" w:rsidRDefault="00285AD7">
      <w:pPr>
        <w:rPr>
          <w:rFonts w:hint="eastAsia"/>
        </w:rPr>
      </w:pPr>
      <w:r>
        <w:rPr>
          <w:rFonts w:hint="eastAsia"/>
        </w:rPr>
        <w:t>在信息传播迅速的今天，口碑成为了影响消费者决策的重要因素之一。老顾客由于自身的消费经历，自然而然成为了品牌的代言人。他们愿意向亲朋好友推荐好的产品和服务，这种来自真实用户的评价往往比广告更具说服力。因此，商家应当重视老顾客的声音，鼓励他们分享正面的体验，这不仅有助于吸引新顾客，还能增强现有顾客的品牌归属感。</w:t>
      </w:r>
    </w:p>
    <w:p w14:paraId="346D593C" w14:textId="77777777" w:rsidR="00285AD7" w:rsidRDefault="00285AD7">
      <w:pPr>
        <w:rPr>
          <w:rFonts w:hint="eastAsia"/>
        </w:rPr>
      </w:pPr>
    </w:p>
    <w:p w14:paraId="778C090E" w14:textId="77777777" w:rsidR="00285AD7" w:rsidRDefault="00285AD7">
      <w:pPr>
        <w:rPr>
          <w:rFonts w:hint="eastAsia"/>
        </w:rPr>
      </w:pPr>
      <w:r>
        <w:rPr>
          <w:rFonts w:hint="eastAsia"/>
        </w:rPr>
        <w:t>个性化服务的重要性</w:t>
      </w:r>
    </w:p>
    <w:p w14:paraId="2B16FE0B" w14:textId="77777777" w:rsidR="00285AD7" w:rsidRDefault="00285AD7">
      <w:pPr>
        <w:rPr>
          <w:rFonts w:hint="eastAsia"/>
        </w:rPr>
      </w:pPr>
      <w:r>
        <w:rPr>
          <w:rFonts w:hint="eastAsia"/>
        </w:rPr>
        <w:t>随着市场细分化趋势的加剧，个性化服务逐渐成为留住老顾客的关键。了解每位老顾客的需求和偏好，并据此提供定制化的解决方案，可以大大提升顾客的满意度。例如，记住常客的名字、特别喜好或是购买习惯，都能让顾客感受到独一无二的关注。这种个性化的互动模式，使得每一次交易都不仅仅是买卖关系，更像是一种友谊的延续。</w:t>
      </w:r>
    </w:p>
    <w:p w14:paraId="6357DD05" w14:textId="77777777" w:rsidR="00285AD7" w:rsidRDefault="00285AD7">
      <w:pPr>
        <w:rPr>
          <w:rFonts w:hint="eastAsia"/>
        </w:rPr>
      </w:pPr>
    </w:p>
    <w:p w14:paraId="3913E91D" w14:textId="77777777" w:rsidR="00285AD7" w:rsidRDefault="00285AD7">
      <w:pPr>
        <w:rPr>
          <w:rFonts w:hint="eastAsia"/>
        </w:rPr>
      </w:pPr>
      <w:r>
        <w:rPr>
          <w:rFonts w:hint="eastAsia"/>
        </w:rPr>
        <w:t>回馈机制的作用</w:t>
      </w:r>
    </w:p>
    <w:p w14:paraId="341A89A5" w14:textId="77777777" w:rsidR="00285AD7" w:rsidRDefault="00285AD7">
      <w:pPr>
        <w:rPr>
          <w:rFonts w:hint="eastAsia"/>
        </w:rPr>
      </w:pPr>
      <w:r>
        <w:rPr>
          <w:rFonts w:hint="eastAsia"/>
        </w:rPr>
        <w:t>为了表达对老顾客长期支持的感谢，许多企业会设立各种形式的回馈机制，如会员积分、折扣优惠或是专属活动等。这些措施不仅可以让老顾客享受到实实在在的好处，同时也是对其忠诚的一种认可。恰当的回馈策略能够激励老顾客继续选择该品牌，同时也可能促使他们增加消费频率或金额。</w:t>
      </w:r>
    </w:p>
    <w:p w14:paraId="4283E37E" w14:textId="77777777" w:rsidR="00285AD7" w:rsidRDefault="00285AD7">
      <w:pPr>
        <w:rPr>
          <w:rFonts w:hint="eastAsia"/>
        </w:rPr>
      </w:pPr>
    </w:p>
    <w:p w14:paraId="2052458E" w14:textId="77777777" w:rsidR="00285AD7" w:rsidRDefault="00285AD7">
      <w:pPr>
        <w:rPr>
          <w:rFonts w:hint="eastAsia"/>
        </w:rPr>
      </w:pPr>
      <w:r>
        <w:rPr>
          <w:rFonts w:hint="eastAsia"/>
        </w:rPr>
        <w:t>最后的总结</w:t>
      </w:r>
    </w:p>
    <w:p w14:paraId="1C37FC35" w14:textId="77777777" w:rsidR="00285AD7" w:rsidRDefault="00285AD7">
      <w:pPr>
        <w:rPr>
          <w:rFonts w:hint="eastAsia"/>
        </w:rPr>
      </w:pPr>
      <w:r>
        <w:rPr>
          <w:rFonts w:hint="eastAsia"/>
        </w:rPr>
        <w:t>老顾客是每个企业最宝贵的财富之一。通过建立深厚的信任关系、利用口碑营销、提供个性化服务以及实施有效的回馈计划，商家可以在日益激烈的市场竞争中保持优势。与此重视老顾客也有助于塑造良好的企业形象和社会责任感，为企业的可持续发展奠定坚实的基础。</w:t>
      </w:r>
    </w:p>
    <w:p w14:paraId="06C15C6A" w14:textId="77777777" w:rsidR="00285AD7" w:rsidRDefault="00285AD7">
      <w:pPr>
        <w:rPr>
          <w:rFonts w:hint="eastAsia"/>
        </w:rPr>
      </w:pPr>
    </w:p>
    <w:p w14:paraId="6610EAF9" w14:textId="77777777" w:rsidR="00285AD7" w:rsidRDefault="00285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CCB1A" w14:textId="4303062E" w:rsidR="00D75EB0" w:rsidRDefault="00D75EB0"/>
    <w:sectPr w:rsidR="00D7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0"/>
    <w:rsid w:val="00285AD7"/>
    <w:rsid w:val="002D0BB4"/>
    <w:rsid w:val="00D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A075C-BC99-4D2B-88BD-79FCD7FC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