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CCD67" w14:textId="77777777" w:rsidR="004C6BAD" w:rsidRDefault="004C6BAD">
      <w:pPr>
        <w:rPr>
          <w:rFonts w:hint="eastAsia"/>
        </w:rPr>
      </w:pPr>
      <w:r>
        <w:rPr>
          <w:rFonts w:hint="eastAsia"/>
        </w:rPr>
        <w:t>精卫填海名曰女娃的拼音：Jīng Wèi Tián Hǎi Míng Yùn Nǚ Wā</w:t>
      </w:r>
    </w:p>
    <w:p w14:paraId="0BAACC0C" w14:textId="77777777" w:rsidR="004C6BAD" w:rsidRDefault="004C6BAD">
      <w:pPr>
        <w:rPr>
          <w:rFonts w:hint="eastAsia"/>
        </w:rPr>
      </w:pPr>
      <w:r>
        <w:rPr>
          <w:rFonts w:hint="eastAsia"/>
        </w:rPr>
        <w:t>在中国古代神话传说中，有一个非常感人的故事，名为“精卫填海”。这个故事出自《山海经》，讲述了一只名叫精卫的小鸟，它日复一日、年复一年地用口中的石子和树枝去填平大海。而精卫原本是炎帝的小女儿，名叫女娃。</w:t>
      </w:r>
    </w:p>
    <w:p w14:paraId="0CE44833" w14:textId="77777777" w:rsidR="004C6BAD" w:rsidRDefault="004C6BAD">
      <w:pPr>
        <w:rPr>
          <w:rFonts w:hint="eastAsia"/>
        </w:rPr>
      </w:pPr>
    </w:p>
    <w:p w14:paraId="59C836CC" w14:textId="77777777" w:rsidR="004C6BAD" w:rsidRDefault="004C6BAD">
      <w:pPr>
        <w:rPr>
          <w:rFonts w:hint="eastAsia"/>
        </w:rPr>
      </w:pPr>
      <w:r>
        <w:rPr>
          <w:rFonts w:hint="eastAsia"/>
        </w:rPr>
        <w:t>女娃溺亡与化身精卫</w:t>
      </w:r>
    </w:p>
    <w:p w14:paraId="2FA76C6C" w14:textId="77777777" w:rsidR="004C6BAD" w:rsidRDefault="004C6BAD">
      <w:pPr>
        <w:rPr>
          <w:rFonts w:hint="eastAsia"/>
        </w:rPr>
      </w:pPr>
      <w:r>
        <w:rPr>
          <w:rFonts w:hint="eastAsia"/>
        </w:rPr>
        <w:t>女娃生前是个活泼可爱的小女孩，她对世界充满了好奇。一天，女娃独自一人来到了东海边玩耍，不幸的是，她遭遇了意外，被汹涌的波涛卷入了深邃的大海之中。炎帝悲痛欲绝，但他的小女儿的灵魂并未消逝，而是化身为一只美丽的小鸟，人们称之为精卫。这只小鸟继承了女娃坚强不屈的精神，决定向那无情吞没她的海洋复仇。</w:t>
      </w:r>
    </w:p>
    <w:p w14:paraId="5BE2A9EE" w14:textId="77777777" w:rsidR="004C6BAD" w:rsidRDefault="004C6BAD">
      <w:pPr>
        <w:rPr>
          <w:rFonts w:hint="eastAsia"/>
        </w:rPr>
      </w:pPr>
    </w:p>
    <w:p w14:paraId="418AA677" w14:textId="77777777" w:rsidR="004C6BAD" w:rsidRDefault="004C6BAD">
      <w:pPr>
        <w:rPr>
          <w:rFonts w:hint="eastAsia"/>
        </w:rPr>
      </w:pPr>
      <w:r>
        <w:rPr>
          <w:rFonts w:hint="eastAsia"/>
        </w:rPr>
        <w:t>精卫的决心</w:t>
      </w:r>
    </w:p>
    <w:p w14:paraId="2E93D8FB" w14:textId="77777777" w:rsidR="004C6BAD" w:rsidRDefault="004C6BAD">
      <w:pPr>
        <w:rPr>
          <w:rFonts w:hint="eastAsia"/>
        </w:rPr>
      </w:pPr>
      <w:r>
        <w:rPr>
          <w:rFonts w:hint="eastAsia"/>
        </w:rPr>
        <w:t>精卫虽然身形微小，却有着无比坚定的决心。它每天从西山衔来木石，抛入东海，誓要将这片浩瀚无垠的海洋填满。这不仅象征着一种永不放弃的精神，更是一种对抗自然伟力的勇敢挑战。精卫的行为体现了中华民族自古以来就有的坚韧不拔、勇往直前的性格特点。</w:t>
      </w:r>
    </w:p>
    <w:p w14:paraId="59409A5F" w14:textId="77777777" w:rsidR="004C6BAD" w:rsidRDefault="004C6BAD">
      <w:pPr>
        <w:rPr>
          <w:rFonts w:hint="eastAsia"/>
        </w:rPr>
      </w:pPr>
    </w:p>
    <w:p w14:paraId="23F3BE21" w14:textId="77777777" w:rsidR="004C6BAD" w:rsidRDefault="004C6BAD">
      <w:pPr>
        <w:rPr>
          <w:rFonts w:hint="eastAsia"/>
        </w:rPr>
      </w:pPr>
      <w:r>
        <w:rPr>
          <w:rFonts w:hint="eastAsia"/>
        </w:rPr>
        <w:t>精卫填海的意义</w:t>
      </w:r>
    </w:p>
    <w:p w14:paraId="3FE3DC09" w14:textId="77777777" w:rsidR="004C6BAD" w:rsidRDefault="004C6BAD">
      <w:pPr>
        <w:rPr>
          <w:rFonts w:hint="eastAsia"/>
        </w:rPr>
      </w:pPr>
      <w:r>
        <w:rPr>
          <w:rFonts w:hint="eastAsia"/>
        </w:rPr>
        <w:t>“精卫填海”的故事流传至今，成为了一种文化符号，代表着坚持不懈的努力和面对困难时毫不退缩的态度。这个故事告诉我们，无论遇到多大的障碍，只要我们有坚定的信念，并为之不懈奋斗，就能够克服一切艰难险阻。它也提醒我们要尊重自然，认识到人类力量虽有限，但意志可以无限。</w:t>
      </w:r>
    </w:p>
    <w:p w14:paraId="1158FB3C" w14:textId="77777777" w:rsidR="004C6BAD" w:rsidRDefault="004C6BAD">
      <w:pPr>
        <w:rPr>
          <w:rFonts w:hint="eastAsia"/>
        </w:rPr>
      </w:pPr>
    </w:p>
    <w:p w14:paraId="4084626E" w14:textId="77777777" w:rsidR="004C6BAD" w:rsidRDefault="004C6BAD">
      <w:pPr>
        <w:rPr>
          <w:rFonts w:hint="eastAsia"/>
        </w:rPr>
      </w:pPr>
      <w:r>
        <w:rPr>
          <w:rFonts w:hint="eastAsia"/>
        </w:rPr>
        <w:t>后世影响</w:t>
      </w:r>
    </w:p>
    <w:p w14:paraId="4EA300D6" w14:textId="77777777" w:rsidR="004C6BAD" w:rsidRDefault="004C6BAD">
      <w:pPr>
        <w:rPr>
          <w:rFonts w:hint="eastAsia"/>
        </w:rPr>
      </w:pPr>
      <w:r>
        <w:rPr>
          <w:rFonts w:hint="eastAsia"/>
        </w:rPr>
        <w:t>随着时间的推移，“精卫填海”不仅仅是一个简单的神话故事，它已经深入到了中国文化的骨髓之中，成为了文学创作、艺术表现以及教育领域中不可或缺的一部分。许多诗人、画家都曾以精卫为主题进行创作，表达了他们对于这种精神的理解与赞美。在现代社会里，当人们谈论到坚持理想、勇于追梦的时候，往往也会引用这个美丽的传说作为鼓励的话语。</w:t>
      </w:r>
    </w:p>
    <w:p w14:paraId="3DFA9AA4" w14:textId="77777777" w:rsidR="004C6BAD" w:rsidRDefault="004C6BAD">
      <w:pPr>
        <w:rPr>
          <w:rFonts w:hint="eastAsia"/>
        </w:rPr>
      </w:pPr>
    </w:p>
    <w:p w14:paraId="192A5F9D" w14:textId="77777777" w:rsidR="004C6BAD" w:rsidRDefault="004C6BAD">
      <w:pPr>
        <w:rPr>
          <w:rFonts w:hint="eastAsia"/>
        </w:rPr>
      </w:pPr>
      <w:r>
        <w:rPr>
          <w:rFonts w:hint="eastAsia"/>
        </w:rPr>
        <w:t>最后的总结</w:t>
      </w:r>
    </w:p>
    <w:p w14:paraId="6FD3CC26" w14:textId="77777777" w:rsidR="004C6BAD" w:rsidRDefault="004C6BAD">
      <w:pPr>
        <w:rPr>
          <w:rFonts w:hint="eastAsia"/>
        </w:rPr>
      </w:pPr>
      <w:r>
        <w:rPr>
          <w:rFonts w:hint="eastAsia"/>
        </w:rPr>
        <w:t>精卫填海的故事以其深刻的寓意和动人的故事情节，成为了中华文化宝库中的一颗璀璨明珠。它不仅承载着先辈们的智慧与情感，更是激励着一代又一代中国人不断追求梦想的力量源泉。即使在今天看来，这个古老的传说依然具有强大的生命力和现实意义。</w:t>
      </w:r>
    </w:p>
    <w:p w14:paraId="11C14760" w14:textId="77777777" w:rsidR="004C6BAD" w:rsidRDefault="004C6BAD">
      <w:pPr>
        <w:rPr>
          <w:rFonts w:hint="eastAsia"/>
        </w:rPr>
      </w:pPr>
    </w:p>
    <w:p w14:paraId="17A585BC" w14:textId="77777777" w:rsidR="004C6BAD" w:rsidRDefault="004C6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41D5E" w14:textId="77777777" w:rsidR="004C6BAD" w:rsidRDefault="004C6B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BDC3D" w14:textId="44084CB9" w:rsidR="00F04E62" w:rsidRDefault="00F04E62"/>
    <w:sectPr w:rsidR="00F0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62"/>
    <w:rsid w:val="002D0BB4"/>
    <w:rsid w:val="004C6BAD"/>
    <w:rsid w:val="00F0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8BEA3-CB5E-4295-B196-C9AB7E3B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