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85BD1" w14:textId="77777777" w:rsidR="001955D3" w:rsidRDefault="001955D3">
      <w:pPr>
        <w:rPr>
          <w:rFonts w:hint="eastAsia"/>
        </w:rPr>
      </w:pPr>
      <w:r>
        <w:rPr>
          <w:rFonts w:hint="eastAsia"/>
        </w:rPr>
        <w:t>kuáng fēng - 狂风：自然的力量与诗意的象征</w:t>
      </w:r>
    </w:p>
    <w:p w14:paraId="37B461EA" w14:textId="77777777" w:rsidR="001955D3" w:rsidRDefault="001955D3">
      <w:pPr>
        <w:rPr>
          <w:rFonts w:hint="eastAsia"/>
        </w:rPr>
      </w:pPr>
      <w:r>
        <w:rPr>
          <w:rFonts w:hint="eastAsia"/>
        </w:rPr>
        <w:t>狂风，是大自然力量的一种展现，它不同于轻柔的微风，而是一种更为强劲、具有破坏性的气流运动。在汉语中，“狂风”一词由“狂”和“风”组成，其中“狂”字带有强烈、不受控制的感觉，而“风”则是空气流动的现象。当这两个字组合在一起时，便描绘出了一幅风势猛烈的画面，让人联想到树枝摇曳、尘土飞扬，甚至房屋受损的场景。</w:t>
      </w:r>
    </w:p>
    <w:p w14:paraId="5E3B50C3" w14:textId="77777777" w:rsidR="001955D3" w:rsidRDefault="001955D3">
      <w:pPr>
        <w:rPr>
          <w:rFonts w:hint="eastAsia"/>
        </w:rPr>
      </w:pPr>
    </w:p>
    <w:p w14:paraId="328E92EA" w14:textId="77777777" w:rsidR="001955D3" w:rsidRDefault="001955D3">
      <w:pPr>
        <w:rPr>
          <w:rFonts w:hint="eastAsia"/>
        </w:rPr>
      </w:pPr>
      <w:r>
        <w:rPr>
          <w:rFonts w:hint="eastAsia"/>
        </w:rPr>
        <w:t>狂风的形成机制</w:t>
      </w:r>
    </w:p>
    <w:p w14:paraId="3138AA36" w14:textId="77777777" w:rsidR="001955D3" w:rsidRDefault="001955D3">
      <w:pPr>
        <w:rPr>
          <w:rFonts w:hint="eastAsia"/>
        </w:rPr>
      </w:pPr>
      <w:r>
        <w:rPr>
          <w:rFonts w:hint="eastAsia"/>
        </w:rPr>
        <w:t>狂风的产生往往与大气压力的变化有关。当地面或海洋表面的温度差异导致空气密度不均时，高气压区的空气会向低气压区移动，从而形成风。如果这种气压差特别大，或是遇到地形如山脉等阻碍，风速就会显著增加，进而演变成狂风。某些天气系统，如台风、飓风、龙卷风等极端气候事件，也会带来狂风，它们通常伴随着暴雨、雷电等其他恶劣天气现象。</w:t>
      </w:r>
    </w:p>
    <w:p w14:paraId="5EA1DF9F" w14:textId="77777777" w:rsidR="001955D3" w:rsidRDefault="001955D3">
      <w:pPr>
        <w:rPr>
          <w:rFonts w:hint="eastAsia"/>
        </w:rPr>
      </w:pPr>
    </w:p>
    <w:p w14:paraId="1CE4E752" w14:textId="77777777" w:rsidR="001955D3" w:rsidRDefault="001955D3">
      <w:pPr>
        <w:rPr>
          <w:rFonts w:hint="eastAsia"/>
        </w:rPr>
      </w:pPr>
      <w:r>
        <w:rPr>
          <w:rFonts w:hint="eastAsia"/>
        </w:rPr>
        <w:t>狂风对环境的影响</w:t>
      </w:r>
    </w:p>
    <w:p w14:paraId="330B3E34" w14:textId="77777777" w:rsidR="001955D3" w:rsidRDefault="001955D3">
      <w:pPr>
        <w:rPr>
          <w:rFonts w:hint="eastAsia"/>
        </w:rPr>
      </w:pPr>
      <w:r>
        <w:rPr>
          <w:rFonts w:hint="eastAsia"/>
        </w:rPr>
        <w:t>狂风不仅改变了我们的日常风景，还深刻影响着生态系统和人类社会。对于植物来说，强风可能导致树木倒伏、折断，或者使根系暴露在外，影响其生长。动物们也可能因为栖息地被破坏而被迫迁移。而对于人类而言，狂风可能造成建筑物损坏、电力中断，甚至是人员伤亡。因此，了解并预测狂风的发生，对于减少灾害损失至关重要。</w:t>
      </w:r>
    </w:p>
    <w:p w14:paraId="21EB1884" w14:textId="77777777" w:rsidR="001955D3" w:rsidRDefault="001955D3">
      <w:pPr>
        <w:rPr>
          <w:rFonts w:hint="eastAsia"/>
        </w:rPr>
      </w:pPr>
    </w:p>
    <w:p w14:paraId="7E1D5D2C" w14:textId="77777777" w:rsidR="001955D3" w:rsidRDefault="001955D3">
      <w:pPr>
        <w:rPr>
          <w:rFonts w:hint="eastAsia"/>
        </w:rPr>
      </w:pPr>
      <w:r>
        <w:rPr>
          <w:rFonts w:hint="eastAsia"/>
        </w:rPr>
        <w:t>文学作品中的狂风意象</w:t>
      </w:r>
    </w:p>
    <w:p w14:paraId="6F84BFAA" w14:textId="77777777" w:rsidR="001955D3" w:rsidRDefault="001955D3">
      <w:pPr>
        <w:rPr>
          <w:rFonts w:hint="eastAsia"/>
        </w:rPr>
      </w:pPr>
      <w:r>
        <w:rPr>
          <w:rFonts w:hint="eastAsia"/>
        </w:rPr>
        <w:t>在中国古代诗歌和其他文学作品中，狂风常常被用来表达诗人内心的情感波动或是对世事无常的感慨。“狂风吹我心，西挂咸阳树”，李白这句诗便是将个人的思乡之情寄托于狂风之上；而在《红楼梦》里，曹雪芹也借“冷月葬花魂”的意象，通过狂风来渲染悲凉氛围。这些文学创作赋予了狂风更多的文化内涵和情感色彩。</w:t>
      </w:r>
    </w:p>
    <w:p w14:paraId="3DE04C64" w14:textId="77777777" w:rsidR="001955D3" w:rsidRDefault="001955D3">
      <w:pPr>
        <w:rPr>
          <w:rFonts w:hint="eastAsia"/>
        </w:rPr>
      </w:pPr>
    </w:p>
    <w:p w14:paraId="7517E537" w14:textId="77777777" w:rsidR="001955D3" w:rsidRDefault="001955D3">
      <w:pPr>
        <w:rPr>
          <w:rFonts w:hint="eastAsia"/>
        </w:rPr>
      </w:pPr>
      <w:r>
        <w:rPr>
          <w:rFonts w:hint="eastAsia"/>
        </w:rPr>
        <w:t>应对狂风的安全措施</w:t>
      </w:r>
    </w:p>
    <w:p w14:paraId="36542D8A" w14:textId="77777777" w:rsidR="001955D3" w:rsidRDefault="001955D3">
      <w:pPr>
        <w:rPr>
          <w:rFonts w:hint="eastAsia"/>
        </w:rPr>
      </w:pPr>
      <w:r>
        <w:rPr>
          <w:rFonts w:hint="eastAsia"/>
        </w:rPr>
        <w:t>面对突如其来的狂风，采取适当的安全防护措施是非常必要的。要密切关注气象预报，提前做好准备。在家中应关闭窗户，固定好户外物品，避免被风吹走造成伤害。若是在外出途中遭遇狂风，应该寻找安全的地方躲避，远离广告牌、电线杆等易倒塌物体。开车时要注意减速慢行，保持车距，确保行车安全。掌握正确的避险知识，可以有效降低狂风带来的风险。</w:t>
      </w:r>
    </w:p>
    <w:p w14:paraId="50C041DF" w14:textId="77777777" w:rsidR="001955D3" w:rsidRDefault="001955D3">
      <w:pPr>
        <w:rPr>
          <w:rFonts w:hint="eastAsia"/>
        </w:rPr>
      </w:pPr>
    </w:p>
    <w:p w14:paraId="2DB6C8DF" w14:textId="77777777" w:rsidR="001955D3" w:rsidRDefault="001955D3">
      <w:pPr>
        <w:rPr>
          <w:rFonts w:hint="eastAsia"/>
        </w:rPr>
      </w:pPr>
      <w:r>
        <w:rPr>
          <w:rFonts w:hint="eastAsia"/>
        </w:rPr>
        <w:t>最后的总结</w:t>
      </w:r>
    </w:p>
    <w:p w14:paraId="641A5D14" w14:textId="77777777" w:rsidR="001955D3" w:rsidRDefault="001955D3">
      <w:pPr>
        <w:rPr>
          <w:rFonts w:hint="eastAsia"/>
        </w:rPr>
      </w:pPr>
      <w:r>
        <w:rPr>
          <w:rFonts w:hint="eastAsia"/>
        </w:rPr>
        <w:t>狂风作为自然界的一部分，既展现了地球生命的活力，也提醒我们要尊重自然规律，学会与其和谐共处。无论是科学上的研究，还是艺术中的表现，狂风都扮演着不可或缺的角色。我们应该从中学到更多关于环境保护的重要性，同时也提高自身的防灾减灾意识，共同构建一个更加美好的世界。</w:t>
      </w:r>
    </w:p>
    <w:p w14:paraId="3CC67315" w14:textId="77777777" w:rsidR="001955D3" w:rsidRDefault="001955D3">
      <w:pPr>
        <w:rPr>
          <w:rFonts w:hint="eastAsia"/>
        </w:rPr>
      </w:pPr>
    </w:p>
    <w:p w14:paraId="596E2505" w14:textId="77777777" w:rsidR="001955D3" w:rsidRDefault="00195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6FD1F" w14:textId="2439D35C" w:rsidR="00BA07CD" w:rsidRDefault="00BA07CD"/>
    <w:sectPr w:rsidR="00BA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CD"/>
    <w:rsid w:val="001955D3"/>
    <w:rsid w:val="002D0BB4"/>
    <w:rsid w:val="00B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0D77F-4F04-4017-B0AC-D5491617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