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95781" w14:textId="77777777" w:rsidR="0067024A" w:rsidRDefault="0067024A">
      <w:pPr>
        <w:rPr>
          <w:rFonts w:hint="eastAsia"/>
        </w:rPr>
      </w:pPr>
      <w:r>
        <w:rPr>
          <w:rFonts w:hint="eastAsia"/>
        </w:rPr>
        <w:t>淌口水的拼音：tǎng kǒu shuǐ</w:t>
      </w:r>
    </w:p>
    <w:p w14:paraId="6FF3D96E" w14:textId="77777777" w:rsidR="0067024A" w:rsidRDefault="0067024A">
      <w:pPr>
        <w:rPr>
          <w:rFonts w:hint="eastAsia"/>
        </w:rPr>
      </w:pPr>
      <w:r>
        <w:rPr>
          <w:rFonts w:hint="eastAsia"/>
        </w:rPr>
        <w:t>在汉语拼音中，“淌口水”被拼写为“tǎng kǒu shuǐ”。这个词语描绘的是唾液不受控制地从口中流出的状态。它不仅是一个生动的形象表达，也常常出现在文学作品、日常对话以及各种媒体内容之中，用来描述人们在面对美味食物时的自然反应，或者是形容某人因极度困倦而未能保持口腔闭合的情形。</w:t>
      </w:r>
    </w:p>
    <w:p w14:paraId="25329F9A" w14:textId="77777777" w:rsidR="0067024A" w:rsidRDefault="0067024A">
      <w:pPr>
        <w:rPr>
          <w:rFonts w:hint="eastAsia"/>
        </w:rPr>
      </w:pPr>
    </w:p>
    <w:p w14:paraId="7F0F7D24" w14:textId="77777777" w:rsidR="0067024A" w:rsidRDefault="0067024A">
      <w:pPr>
        <w:rPr>
          <w:rFonts w:hint="eastAsia"/>
        </w:rPr>
      </w:pPr>
      <w:r>
        <w:rPr>
          <w:rFonts w:hint="eastAsia"/>
        </w:rPr>
        <w:t>关于“淌口水”的文化背景</w:t>
      </w:r>
    </w:p>
    <w:p w14:paraId="2F604C7D" w14:textId="77777777" w:rsidR="0067024A" w:rsidRDefault="0067024A">
      <w:pPr>
        <w:rPr>
          <w:rFonts w:hint="eastAsia"/>
        </w:rPr>
      </w:pPr>
      <w:r>
        <w:rPr>
          <w:rFonts w:hint="eastAsia"/>
        </w:rPr>
        <w:t>在中国文化里，“淌口水”这一行为虽然看似简单，但它却承载着丰富的社会和情感信息。它能传达出一个人的真实感受或欲望，例如当小孩子看到糖果店里的甜美糕点时，或是成年人闻到家常菜香时，都可能会不由自主地淌出口水。这种现象反映了人类对美食的一种本能反应，也是生活中常见的幽默元素之一。</w:t>
      </w:r>
    </w:p>
    <w:p w14:paraId="22A4CA19" w14:textId="77777777" w:rsidR="0067024A" w:rsidRDefault="0067024A">
      <w:pPr>
        <w:rPr>
          <w:rFonts w:hint="eastAsia"/>
        </w:rPr>
      </w:pPr>
    </w:p>
    <w:p w14:paraId="77D65237" w14:textId="77777777" w:rsidR="0067024A" w:rsidRDefault="0067024A">
      <w:pPr>
        <w:rPr>
          <w:rFonts w:hint="eastAsia"/>
        </w:rPr>
      </w:pPr>
      <w:r>
        <w:rPr>
          <w:rFonts w:hint="eastAsia"/>
        </w:rPr>
        <w:t>语言中的趣味表达</w:t>
      </w:r>
    </w:p>
    <w:p w14:paraId="188AC7ED" w14:textId="77777777" w:rsidR="0067024A" w:rsidRDefault="0067024A">
      <w:pPr>
        <w:rPr>
          <w:rFonts w:hint="eastAsia"/>
        </w:rPr>
      </w:pPr>
      <w:r>
        <w:rPr>
          <w:rFonts w:hint="eastAsia"/>
        </w:rPr>
        <w:t>汉语中有许多像“淌口水”这样形象化的词汇，它们让我们的交流更加丰富多彩。“淌口水”可以是不经意间发生的小动作，也可以是在特定情境下带有戏谑意味的表情符号。比如在网络聊天或者社交媒体上，人们有时会用“流口水了”这样的句子来表达自己对某件事物（特别是美食）的喜爱与渴望，甚至还会配上相应的表情包，使得沟通变得更加活泼有趣。</w:t>
      </w:r>
    </w:p>
    <w:p w14:paraId="5B01E169" w14:textId="77777777" w:rsidR="0067024A" w:rsidRDefault="0067024A">
      <w:pPr>
        <w:rPr>
          <w:rFonts w:hint="eastAsia"/>
        </w:rPr>
      </w:pPr>
    </w:p>
    <w:p w14:paraId="6D87EE55" w14:textId="77777777" w:rsidR="0067024A" w:rsidRDefault="0067024A">
      <w:pPr>
        <w:rPr>
          <w:rFonts w:hint="eastAsia"/>
        </w:rPr>
      </w:pPr>
      <w:r>
        <w:rPr>
          <w:rFonts w:hint="eastAsia"/>
        </w:rPr>
        <w:t>心理学视角下的“淌口水”</w:t>
      </w:r>
    </w:p>
    <w:p w14:paraId="79FD53C8" w14:textId="77777777" w:rsidR="0067024A" w:rsidRDefault="0067024A">
      <w:pPr>
        <w:rPr>
          <w:rFonts w:hint="eastAsia"/>
        </w:rPr>
      </w:pPr>
      <w:r>
        <w:rPr>
          <w:rFonts w:hint="eastAsia"/>
        </w:rPr>
        <w:t>从心理学角度来看，“淌口水”往往与条件反射相关联。著名的巴甫洛夫实验就展示了动物（包括人类）如何通过学习将特定刺激（如铃声）与进食联系起来，从而引发生理上的准备过程——分泌唾液。因此，在看到、听到或想到诱人食物时产生的“淌口水”现象，实际上是大脑对潜在奖励做出快速响应的最后的总结。这表明即使是看似简单的身体反应背后，也可能隐藏着复杂的神经机制。</w:t>
      </w:r>
    </w:p>
    <w:p w14:paraId="12ECED85" w14:textId="77777777" w:rsidR="0067024A" w:rsidRDefault="0067024A">
      <w:pPr>
        <w:rPr>
          <w:rFonts w:hint="eastAsia"/>
        </w:rPr>
      </w:pPr>
    </w:p>
    <w:p w14:paraId="6A889148" w14:textId="77777777" w:rsidR="0067024A" w:rsidRDefault="0067024A">
      <w:pPr>
        <w:rPr>
          <w:rFonts w:hint="eastAsia"/>
        </w:rPr>
      </w:pPr>
      <w:r>
        <w:rPr>
          <w:rFonts w:hint="eastAsia"/>
        </w:rPr>
        <w:t>艺术创作中的应用</w:t>
      </w:r>
    </w:p>
    <w:p w14:paraId="2FB88068" w14:textId="77777777" w:rsidR="0067024A" w:rsidRDefault="0067024A">
      <w:pPr>
        <w:rPr>
          <w:rFonts w:hint="eastAsia"/>
        </w:rPr>
      </w:pPr>
      <w:r>
        <w:rPr>
          <w:rFonts w:hint="eastAsia"/>
        </w:rPr>
        <w:t>艺术家们也经常利用“淌口水”这一意象来增强作品的表现力。无论是绘画、雕塑还是影视作品，都会巧妙地运用这一细节来刻画人物的性格特征或当前的情绪状态。例如，在卡通动画中，角色在饥饿状态下夸张地“淌口水”，不仅增加了画面的喜剧效果，还能有效传递给观众角色内心的活动。这种手法也能够拉近作品与观众之间的距离，使故事更具有亲和力。</w:t>
      </w:r>
    </w:p>
    <w:p w14:paraId="58641A0F" w14:textId="77777777" w:rsidR="0067024A" w:rsidRDefault="0067024A">
      <w:pPr>
        <w:rPr>
          <w:rFonts w:hint="eastAsia"/>
        </w:rPr>
      </w:pPr>
    </w:p>
    <w:p w14:paraId="609BACFC" w14:textId="77777777" w:rsidR="0067024A" w:rsidRDefault="0067024A">
      <w:pPr>
        <w:rPr>
          <w:rFonts w:hint="eastAsia"/>
        </w:rPr>
      </w:pPr>
      <w:r>
        <w:rPr>
          <w:rFonts w:hint="eastAsia"/>
        </w:rPr>
        <w:t>最后的总结</w:t>
      </w:r>
    </w:p>
    <w:p w14:paraId="1EE29B88" w14:textId="77777777" w:rsidR="0067024A" w:rsidRDefault="0067024A">
      <w:pPr>
        <w:rPr>
          <w:rFonts w:hint="eastAsia"/>
        </w:rPr>
      </w:pPr>
      <w:r>
        <w:rPr>
          <w:rFonts w:hint="eastAsia"/>
        </w:rPr>
        <w:t>“淌口水”的拼音及其所代表的现象不仅是汉语表达中的一抹亮色，而且在不同的文化和心理层面上都有着深远的意义。它既是人类共有的自然反应，也是艺术创作中不可或缺的表现手段之一。通过对“淌口水”的探讨，我们可以更好地理解语言的魅力、文化的多样性以及人性中共通的情感体验。</w:t>
      </w:r>
    </w:p>
    <w:p w14:paraId="13544672" w14:textId="77777777" w:rsidR="0067024A" w:rsidRDefault="0067024A">
      <w:pPr>
        <w:rPr>
          <w:rFonts w:hint="eastAsia"/>
        </w:rPr>
      </w:pPr>
    </w:p>
    <w:p w14:paraId="004D11B6" w14:textId="77777777" w:rsidR="0067024A" w:rsidRDefault="006702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2D594" w14:textId="231F3BFD" w:rsidR="003E5B1E" w:rsidRDefault="003E5B1E"/>
    <w:sectPr w:rsidR="003E5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1E"/>
    <w:rsid w:val="002D0BB4"/>
    <w:rsid w:val="003E5B1E"/>
    <w:rsid w:val="0067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86ECF-CC47-4CAF-8F7B-55096C17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