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B497" w14:textId="77777777" w:rsidR="003D2DEB" w:rsidRDefault="003D2DEB">
      <w:pPr>
        <w:rPr>
          <w:rFonts w:hint="eastAsia"/>
        </w:rPr>
      </w:pPr>
      <w:r>
        <w:rPr>
          <w:rFonts w:hint="eastAsia"/>
        </w:rPr>
        <w:t>沮丧的丧（sàng）：情绪低谷时的心灵状态</w:t>
      </w:r>
    </w:p>
    <w:p w14:paraId="1CAE5726" w14:textId="77777777" w:rsidR="003D2DEB" w:rsidRDefault="003D2DEB">
      <w:pPr>
        <w:rPr>
          <w:rFonts w:hint="eastAsia"/>
        </w:rPr>
      </w:pPr>
      <w:r>
        <w:rPr>
          <w:rFonts w:hint="eastAsia"/>
        </w:rPr>
        <w:t>当我们谈论“沮丧的丧”，我们触及到了人类情感光谱中一个特别的部分。这个拼音“sàng”代表着一种深沉、压抑的情绪，它不是简单的不开心或者一时的烦恼，而是更为深刻和持久的心理体验。人们在面对挫折、失败或失去重要事物时，可能会陷入这种状态。对于每个人来说，沮丧的经历都是独特的，但它们都共享着一种对现实的无力感，以及对未来不确定性的担忧。</w:t>
      </w:r>
    </w:p>
    <w:p w14:paraId="500F99C2" w14:textId="77777777" w:rsidR="003D2DEB" w:rsidRDefault="003D2DEB">
      <w:pPr>
        <w:rPr>
          <w:rFonts w:hint="eastAsia"/>
        </w:rPr>
      </w:pPr>
    </w:p>
    <w:p w14:paraId="3B1C8040" w14:textId="77777777" w:rsidR="003D2DEB" w:rsidRDefault="003D2DEB">
      <w:pPr>
        <w:rPr>
          <w:rFonts w:hint="eastAsia"/>
        </w:rPr>
      </w:pPr>
      <w:r>
        <w:rPr>
          <w:rFonts w:hint="eastAsia"/>
        </w:rPr>
        <w:t>从古代到现代：丧文化的历史演变</w:t>
      </w:r>
    </w:p>
    <w:p w14:paraId="1B7B5DF7" w14:textId="77777777" w:rsidR="003D2DEB" w:rsidRDefault="003D2DEB">
      <w:pPr>
        <w:rPr>
          <w:rFonts w:hint="eastAsia"/>
        </w:rPr>
      </w:pPr>
      <w:r>
        <w:rPr>
          <w:rFonts w:hint="eastAsia"/>
        </w:rPr>
        <w:t>在历史的长河中，“丧”的概念已经经历了多次转变。在中国古代文学作品里，文人墨客常常以诗词歌赋表达内心的哀愁与失落，这可以视为早期“丧”文化的雏形。而随着社会的发展变迁，特别是在互联网时代的背景下，“丧文化”逐渐成为年轻一代表达自我、释放压力的一种方式。通过网络平台分享自己的“丧”时刻，不仅能够获得他人的共鸣和支持，还可能帮助自己更快地走出阴霾。</w:t>
      </w:r>
    </w:p>
    <w:p w14:paraId="684BFD7E" w14:textId="77777777" w:rsidR="003D2DEB" w:rsidRDefault="003D2DEB">
      <w:pPr>
        <w:rPr>
          <w:rFonts w:hint="eastAsia"/>
        </w:rPr>
      </w:pPr>
    </w:p>
    <w:p w14:paraId="6E9D4D26" w14:textId="77777777" w:rsidR="003D2DEB" w:rsidRDefault="003D2DEB">
      <w:pPr>
        <w:rPr>
          <w:rFonts w:hint="eastAsia"/>
        </w:rPr>
      </w:pPr>
      <w:r>
        <w:rPr>
          <w:rFonts w:hint="eastAsia"/>
        </w:rPr>
        <w:t>心理学视角下的“丧”：应对机制与成长机会</w:t>
      </w:r>
    </w:p>
    <w:p w14:paraId="274E03C8" w14:textId="77777777" w:rsidR="003D2DEB" w:rsidRDefault="003D2DEB">
      <w:pPr>
        <w:rPr>
          <w:rFonts w:hint="eastAsia"/>
        </w:rPr>
      </w:pPr>
      <w:r>
        <w:rPr>
          <w:rFonts w:hint="eastAsia"/>
        </w:rPr>
        <w:t>从心理学角度来看，“丧”并非完全是负面的事物。虽然长期处于这种状态下确实会对身心健康造成不良影响，但如果能正确对待并加以利用，则有可能转化为个人成长的动力源泉。研究表明，适度经历一些困难和挑战有助于增强个体的心理韧性；当人们学会如何有效地处理负面情绪后，往往能够在逆境中找到新的方向，并实现自我超越。因此，在感受“丧”的我们也应积极探索解决问题的方法，积极寻求外界的帮助和支持。</w:t>
      </w:r>
    </w:p>
    <w:p w14:paraId="034F2179" w14:textId="77777777" w:rsidR="003D2DEB" w:rsidRDefault="003D2DEB">
      <w:pPr>
        <w:rPr>
          <w:rFonts w:hint="eastAsia"/>
        </w:rPr>
      </w:pPr>
    </w:p>
    <w:p w14:paraId="2B2ACC7C" w14:textId="77777777" w:rsidR="003D2DEB" w:rsidRDefault="003D2DEB">
      <w:pPr>
        <w:rPr>
          <w:rFonts w:hint="eastAsia"/>
        </w:rPr>
      </w:pPr>
      <w:r>
        <w:rPr>
          <w:rFonts w:hint="eastAsia"/>
        </w:rPr>
        <w:t>艺术与文学中的“丧”：创作灵感的源泉</w:t>
      </w:r>
    </w:p>
    <w:p w14:paraId="6C50876C" w14:textId="77777777" w:rsidR="003D2DEB" w:rsidRDefault="003D2DEB">
      <w:pPr>
        <w:rPr>
          <w:rFonts w:hint="eastAsia"/>
        </w:rPr>
      </w:pPr>
      <w:r>
        <w:rPr>
          <w:rFonts w:hint="eastAsia"/>
        </w:rPr>
        <w:t>许多伟大的艺术家和作家都曾在他们的作品中描绘过“丧”的情感。无论是梵高笔下孤独的灵魂，还是鲁迅文字间透出的无奈与愤懑，这些创作不仅是作者内心世界的映射，也成为了触动无数读者心灵的经典之作。通过艺术的形式表达“丧”，不仅可以使创作者得到情感上的宣泄，还能让观众或读者产生强烈的情感共鸣，从而达到治愈的效果。在这个过程中，“丧”不再仅仅是一种消极的情绪，而成为了一种连接人与人心灵深处的力量。</w:t>
      </w:r>
    </w:p>
    <w:p w14:paraId="0065FA26" w14:textId="77777777" w:rsidR="003D2DEB" w:rsidRDefault="003D2DEB">
      <w:pPr>
        <w:rPr>
          <w:rFonts w:hint="eastAsia"/>
        </w:rPr>
      </w:pPr>
    </w:p>
    <w:p w14:paraId="48DB1430" w14:textId="77777777" w:rsidR="003D2DEB" w:rsidRDefault="003D2DEB">
      <w:pPr>
        <w:rPr>
          <w:rFonts w:hint="eastAsia"/>
        </w:rPr>
      </w:pPr>
      <w:r>
        <w:rPr>
          <w:rFonts w:hint="eastAsia"/>
        </w:rPr>
        <w:t>走出“丧”的阴影：寻找生活的光明面</w:t>
      </w:r>
    </w:p>
    <w:p w14:paraId="47555926" w14:textId="77777777" w:rsidR="003D2DEB" w:rsidRDefault="003D2DEB">
      <w:pPr>
        <w:rPr>
          <w:rFonts w:hint="eastAsia"/>
        </w:rPr>
      </w:pPr>
      <w:r>
        <w:rPr>
          <w:rFonts w:hint="eastAsia"/>
        </w:rPr>
        <w:t>尽管“丧”可能让我们暂时迷失方向，但它并不能定义我们的全部人生。要走出这段黑暗时期，关键在于重新找回内心的平衡点。这可能意味着改变生活方式、设定新的目标、建立健康的人际关系等。更重要的是，我们要学会接纳自己的不完美，允许自己偶尔感到难过和失望。毕竟，正是这些复杂多变的情绪构成了丰富多彩的人生画卷。最终，当我们能够正视并超越“丧”的时候，我们将迎来更加坚强自信的新自我。</w:t>
      </w:r>
    </w:p>
    <w:p w14:paraId="1C58D5D5" w14:textId="77777777" w:rsidR="003D2DEB" w:rsidRDefault="003D2DEB">
      <w:pPr>
        <w:rPr>
          <w:rFonts w:hint="eastAsia"/>
        </w:rPr>
      </w:pPr>
    </w:p>
    <w:p w14:paraId="1984A242" w14:textId="77777777" w:rsidR="003D2DEB" w:rsidRDefault="003D2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5B63E" w14:textId="5E91C6CD" w:rsidR="009E33C7" w:rsidRDefault="009E33C7"/>
    <w:sectPr w:rsidR="009E3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C7"/>
    <w:rsid w:val="002D0BB4"/>
    <w:rsid w:val="003D2DEB"/>
    <w:rsid w:val="009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421E8-883A-47B8-97B8-2D1E7EA2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