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92E0" w14:textId="77777777" w:rsidR="00480CDB" w:rsidRDefault="00480CDB">
      <w:pPr>
        <w:rPr>
          <w:rFonts w:hint="eastAsia"/>
        </w:rPr>
      </w:pPr>
      <w:r>
        <w:rPr>
          <w:rFonts w:hint="eastAsia"/>
        </w:rPr>
        <w:t>栏杆的“栏”的拼音是什么</w:t>
      </w:r>
    </w:p>
    <w:p w14:paraId="6260FE9F" w14:textId="77777777" w:rsidR="00480CDB" w:rsidRDefault="00480CDB">
      <w:pPr>
        <w:rPr>
          <w:rFonts w:hint="eastAsia"/>
        </w:rPr>
      </w:pPr>
      <w:r>
        <w:rPr>
          <w:rFonts w:hint="eastAsia"/>
        </w:rPr>
        <w:t>在日常生活中，我们常常会遇到一些汉字，它们可能因为过于常见而被我们忽略了其背后的知识。今天，我们将深入了解一个看似简单的字——“栏”。对于“栏”这个字，它的拼音是 lán。它是一个多义词，在不同的语境下有着不同的含义。</w:t>
      </w:r>
    </w:p>
    <w:p w14:paraId="4592C3F4" w14:textId="77777777" w:rsidR="00480CDB" w:rsidRDefault="00480CDB">
      <w:pPr>
        <w:rPr>
          <w:rFonts w:hint="eastAsia"/>
        </w:rPr>
      </w:pPr>
    </w:p>
    <w:p w14:paraId="47CD4B31" w14:textId="77777777" w:rsidR="00480CDB" w:rsidRDefault="00480CDB">
      <w:pPr>
        <w:rPr>
          <w:rFonts w:hint="eastAsia"/>
        </w:rPr>
      </w:pPr>
      <w:r>
        <w:rPr>
          <w:rFonts w:hint="eastAsia"/>
        </w:rPr>
        <w:t>从古代到现代，“栏”字的演变</w:t>
      </w:r>
    </w:p>
    <w:p w14:paraId="3F3C3CA2" w14:textId="77777777" w:rsidR="00480CDB" w:rsidRDefault="00480CDB">
      <w:pPr>
        <w:rPr>
          <w:rFonts w:hint="eastAsia"/>
        </w:rPr>
      </w:pPr>
      <w:r>
        <w:rPr>
          <w:rFonts w:hint="eastAsia"/>
        </w:rPr>
        <w:t>追溯到古代，“栏”字最早出现在甲骨文中，当时的形态与今日所见的字体有较大的差异。随着时间的推移，“栏”字经历了篆书、隶书、楷书等字体形式的演变，最终形成了今天我们所熟知的模样。在古代，“栏”主要指用于围合或分隔空间的木制结构，如栏杆、马厩的栅栏等。到了现代，“栏”的使用范围更加广泛，不仅限于物理结构，还可以指代网络上的讨论区或者电视节目中的栏目等抽象概念。</w:t>
      </w:r>
    </w:p>
    <w:p w14:paraId="5D9C0CBB" w14:textId="77777777" w:rsidR="00480CDB" w:rsidRDefault="00480CDB">
      <w:pPr>
        <w:rPr>
          <w:rFonts w:hint="eastAsia"/>
        </w:rPr>
      </w:pPr>
    </w:p>
    <w:p w14:paraId="3256AE6A" w14:textId="77777777" w:rsidR="00480CDB" w:rsidRDefault="00480CDB">
      <w:pPr>
        <w:rPr>
          <w:rFonts w:hint="eastAsia"/>
        </w:rPr>
      </w:pPr>
      <w:r>
        <w:rPr>
          <w:rFonts w:hint="eastAsia"/>
        </w:rPr>
        <w:t>“栏”字的读音和声调</w:t>
      </w:r>
    </w:p>
    <w:p w14:paraId="0C0BB3A2" w14:textId="77777777" w:rsidR="00480CDB" w:rsidRDefault="00480CDB">
      <w:pPr>
        <w:rPr>
          <w:rFonts w:hint="eastAsia"/>
        </w:rPr>
      </w:pPr>
      <w:r>
        <w:rPr>
          <w:rFonts w:hint="eastAsia"/>
        </w:rPr>
        <w:t>普通话中，“栏”字的拼音为 lán，其中“l”代表舌尖前音，发音时舌尖轻触上齿龈；“a”是一个开口度较大的元音，发音清晰响亮；“n”则是鼻音收尾。声调为阳平（第二声），意味着声音要从中音开始逐渐上升，给人一种温和而坚定的感觉。正确的声调对于准确传达词语的意义至关重要，尤其是在汉语这种声调语言中。</w:t>
      </w:r>
    </w:p>
    <w:p w14:paraId="19820A9F" w14:textId="77777777" w:rsidR="00480CDB" w:rsidRDefault="00480CDB">
      <w:pPr>
        <w:rPr>
          <w:rFonts w:hint="eastAsia"/>
        </w:rPr>
      </w:pPr>
    </w:p>
    <w:p w14:paraId="64C0B9B9" w14:textId="77777777" w:rsidR="00480CDB" w:rsidRDefault="00480CDB">
      <w:pPr>
        <w:rPr>
          <w:rFonts w:hint="eastAsia"/>
        </w:rPr>
      </w:pPr>
      <w:r>
        <w:rPr>
          <w:rFonts w:hint="eastAsia"/>
        </w:rPr>
        <w:t>“栏”字的部首和构造</w:t>
      </w:r>
    </w:p>
    <w:p w14:paraId="4342E2F6" w14:textId="77777777" w:rsidR="00480CDB" w:rsidRDefault="00480CDB">
      <w:pPr>
        <w:rPr>
          <w:rFonts w:hint="eastAsia"/>
        </w:rPr>
      </w:pPr>
      <w:r>
        <w:rPr>
          <w:rFonts w:hint="eastAsia"/>
        </w:rPr>
        <w:t>汉字是一种表意文字系统，“栏”字由两个部分组成：左边是“木”，右边是“兰”。根据《说文解字》解释，“木”作为部首往往与树木、木材有关，这暗示了“栏”最初可能是用木材制成的结构。“兰”字在这里并不表示兰花，而是起到了区分其他同音字的作用，同时也增加了字形的美感。这样的构造既体现了汉字造字的智慧，也反映了古人对自然界的观察和理解。</w:t>
      </w:r>
    </w:p>
    <w:p w14:paraId="2C7AA69E" w14:textId="77777777" w:rsidR="00480CDB" w:rsidRDefault="00480CDB">
      <w:pPr>
        <w:rPr>
          <w:rFonts w:hint="eastAsia"/>
        </w:rPr>
      </w:pPr>
    </w:p>
    <w:p w14:paraId="31FB07FA" w14:textId="77777777" w:rsidR="00480CDB" w:rsidRDefault="00480CDB">
      <w:pPr>
        <w:rPr>
          <w:rFonts w:hint="eastAsia"/>
        </w:rPr>
      </w:pPr>
      <w:r>
        <w:rPr>
          <w:rFonts w:hint="eastAsia"/>
        </w:rPr>
        <w:t>“栏”字的文化内涵</w:t>
      </w:r>
    </w:p>
    <w:p w14:paraId="52F11410" w14:textId="77777777" w:rsidR="00480CDB" w:rsidRDefault="00480CDB">
      <w:pPr>
        <w:rPr>
          <w:rFonts w:hint="eastAsia"/>
        </w:rPr>
      </w:pPr>
      <w:r>
        <w:rPr>
          <w:rFonts w:hint="eastAsia"/>
        </w:rPr>
        <w:t>在中国文化里，“栏”不仅仅是一个简单的物体符号，它还承载着丰富的文化意义。古建筑中的栏杆不仅是实用的安全设施，也是装饰艺术的一部分。精美的雕刻工艺赋予了栏杆独特的艺术价值，使其成为园林、宫殿等建筑不可或缺的元素之一。在诗词歌赋中，“栏”常常被用来描绘景致，抒发情感，如“凭栏远眺”，表达了一种悠然自得的心境。</w:t>
      </w:r>
    </w:p>
    <w:p w14:paraId="38B4DF3F" w14:textId="77777777" w:rsidR="00480CDB" w:rsidRDefault="00480CDB">
      <w:pPr>
        <w:rPr>
          <w:rFonts w:hint="eastAsia"/>
        </w:rPr>
      </w:pPr>
    </w:p>
    <w:p w14:paraId="320BBCEC" w14:textId="77777777" w:rsidR="00480CDB" w:rsidRDefault="00480CDB">
      <w:pPr>
        <w:rPr>
          <w:rFonts w:hint="eastAsia"/>
        </w:rPr>
      </w:pPr>
      <w:r>
        <w:rPr>
          <w:rFonts w:hint="eastAsia"/>
        </w:rPr>
        <w:t>最后的总结：“栏”字背后的深意</w:t>
      </w:r>
    </w:p>
    <w:p w14:paraId="5C63551E" w14:textId="77777777" w:rsidR="00480CDB" w:rsidRDefault="00480CDB">
      <w:pPr>
        <w:rPr>
          <w:rFonts w:hint="eastAsia"/>
        </w:rPr>
      </w:pPr>
      <w:r>
        <w:rPr>
          <w:rFonts w:hint="eastAsia"/>
        </w:rPr>
        <w:t>通过对“栏”字的探索，我们可以看到，即使是看似普通的汉字，背后也蕴含着深厚的历史积淀和文化底蕴。从古代到现代，“栏”的含义不断扩展，从具体的实物延伸至抽象的概念，见证了社会的发展变迁。正确理解和运用“栏”的拼音及其相关知识，不仅能帮助我们更好地学习汉语，还能让我们更深刻地领略中华文化的魅力所在。</w:t>
      </w:r>
    </w:p>
    <w:p w14:paraId="4F4A6D90" w14:textId="77777777" w:rsidR="00480CDB" w:rsidRDefault="00480CDB">
      <w:pPr>
        <w:rPr>
          <w:rFonts w:hint="eastAsia"/>
        </w:rPr>
      </w:pPr>
    </w:p>
    <w:p w14:paraId="7DE00BA6" w14:textId="77777777" w:rsidR="00480CDB" w:rsidRDefault="00480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4A98F" w14:textId="1B0A86BF" w:rsidR="00E3146C" w:rsidRDefault="00E3146C"/>
    <w:sectPr w:rsidR="00E3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6C"/>
    <w:rsid w:val="002D0BB4"/>
    <w:rsid w:val="00480CDB"/>
    <w:rsid w:val="00E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198A-6DBD-480E-89E4-AB69963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