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1467C" w14:textId="77777777" w:rsidR="00FC2BE2" w:rsidRDefault="00FC2BE2">
      <w:pPr>
        <w:rPr>
          <w:rFonts w:hint="eastAsia"/>
        </w:rPr>
      </w:pPr>
      <w:r>
        <w:rPr>
          <w:rFonts w:hint="eastAsia"/>
        </w:rPr>
        <w:t>léi gǔ nà hǎn 擂鼓呐喊：传统的战斗助威方式</w:t>
      </w:r>
    </w:p>
    <w:p w14:paraId="59778E3C" w14:textId="77777777" w:rsidR="00FC2BE2" w:rsidRDefault="00FC2BE2">
      <w:pPr>
        <w:rPr>
          <w:rFonts w:hint="eastAsia"/>
        </w:rPr>
      </w:pPr>
      <w:r>
        <w:rPr>
          <w:rFonts w:hint="eastAsia"/>
        </w:rPr>
        <w:t>在古代战争中，擂鼓呐喊是一种重要的助威和指挥手段。它不仅仅是士兵们表达勇气和决心的方式，也是将军传达命令的一种途径。通过不同的鼓点节奏和呐喊声，可以协调军队的行动，鼓舞士气，甚至对敌军产生心理震慑作用。这种传统在历史上有着深远的影响，并且在现代社会中也以各种形式保留了下来。</w:t>
      </w:r>
    </w:p>
    <w:p w14:paraId="28420EE4" w14:textId="77777777" w:rsidR="00FC2BE2" w:rsidRDefault="00FC2BE2">
      <w:pPr>
        <w:rPr>
          <w:rFonts w:hint="eastAsia"/>
        </w:rPr>
      </w:pPr>
    </w:p>
    <w:p w14:paraId="47A7080F" w14:textId="77777777" w:rsidR="00FC2BE2" w:rsidRDefault="00FC2BE2">
      <w:pPr>
        <w:rPr>
          <w:rFonts w:hint="eastAsia"/>
        </w:rPr>
      </w:pPr>
      <w:r>
        <w:rPr>
          <w:rFonts w:hint="eastAsia"/>
        </w:rPr>
        <w:t>擂鼓呐喊的历史背景</w:t>
      </w:r>
    </w:p>
    <w:p w14:paraId="202B1E34" w14:textId="77777777" w:rsidR="00FC2BE2" w:rsidRDefault="00FC2BE2">
      <w:pPr>
        <w:rPr>
          <w:rFonts w:hint="eastAsia"/>
        </w:rPr>
      </w:pPr>
      <w:r>
        <w:rPr>
          <w:rFonts w:hint="eastAsia"/>
        </w:rPr>
        <w:t>擂鼓呐喊的起源可以追溯到非常久远的时代。在中国古代，每当战事来临，士兵们会用鼓来统一行动，而将领则会在战前或战时激励士兵，通过高声呐喊提升战斗力。这种做法不仅限于中国，在世界其他地方也有类似的习俗。例如，在古希腊和罗马的战场上，士兵们也会通过吹号角和呼喊来增强彼此间的联系和士气。</w:t>
      </w:r>
    </w:p>
    <w:p w14:paraId="786337BC" w14:textId="77777777" w:rsidR="00FC2BE2" w:rsidRDefault="00FC2BE2">
      <w:pPr>
        <w:rPr>
          <w:rFonts w:hint="eastAsia"/>
        </w:rPr>
      </w:pPr>
    </w:p>
    <w:p w14:paraId="64380A02" w14:textId="77777777" w:rsidR="00FC2BE2" w:rsidRDefault="00FC2BE2">
      <w:pPr>
        <w:rPr>
          <w:rFonts w:hint="eastAsia"/>
        </w:rPr>
      </w:pPr>
      <w:r>
        <w:rPr>
          <w:rFonts w:hint="eastAsia"/>
        </w:rPr>
        <w:t>擂鼓呐喊的文化意义</w:t>
      </w:r>
    </w:p>
    <w:p w14:paraId="680ED2EC" w14:textId="77777777" w:rsidR="00FC2BE2" w:rsidRDefault="00FC2BE2">
      <w:pPr>
        <w:rPr>
          <w:rFonts w:hint="eastAsia"/>
        </w:rPr>
      </w:pPr>
      <w:r>
        <w:rPr>
          <w:rFonts w:hint="eastAsia"/>
        </w:rPr>
        <w:t>除了军事用途，擂鼓呐喊还具有深厚的文化价值。在一些地区，擂鼓是庆祝节日、祭祀祖先的重要组成部分；而在另一些地方，呐喊则成为了民间体育活动或者表演艺术的一部分。无论是哪一种形式，它们都承载着人们对美好生活的向往以及对英雄主义精神的崇敬。这些习俗反映了人类社会对于团结协作、勇敢无畏等品质的追求。</w:t>
      </w:r>
    </w:p>
    <w:p w14:paraId="7B20E0A9" w14:textId="77777777" w:rsidR="00FC2BE2" w:rsidRDefault="00FC2BE2">
      <w:pPr>
        <w:rPr>
          <w:rFonts w:hint="eastAsia"/>
        </w:rPr>
      </w:pPr>
    </w:p>
    <w:p w14:paraId="3866FF5D" w14:textId="77777777" w:rsidR="00FC2BE2" w:rsidRDefault="00FC2BE2">
      <w:pPr>
        <w:rPr>
          <w:rFonts w:hint="eastAsia"/>
        </w:rPr>
      </w:pPr>
      <w:r>
        <w:rPr>
          <w:rFonts w:hint="eastAsia"/>
        </w:rPr>
        <w:t>擂鼓呐喊在现代的应用与发展</w:t>
      </w:r>
    </w:p>
    <w:p w14:paraId="3726BFCC" w14:textId="77777777" w:rsidR="00FC2BE2" w:rsidRDefault="00FC2BE2">
      <w:pPr>
        <w:rPr>
          <w:rFonts w:hint="eastAsia"/>
        </w:rPr>
      </w:pPr>
      <w:r>
        <w:rPr>
          <w:rFonts w:hint="eastAsia"/>
        </w:rPr>
        <w:t>随着时代的发展，擂鼓呐喊虽然不再作为主要的作战工具，但其精神内涵却得到了继承和发展。现在，我们可以看到在体育赛事中观众们为了支持自己喜欢的队伍而集体欢呼；也可以听到音乐会上鼓手激情四溢地演奏；还可以感受到团队建设活动中参与者们齐声呼喊口号所带来的凝聚力。这些都是擂鼓呐喊这一古老传统的现代体现。</w:t>
      </w:r>
    </w:p>
    <w:p w14:paraId="55F4A131" w14:textId="77777777" w:rsidR="00FC2BE2" w:rsidRDefault="00FC2BE2">
      <w:pPr>
        <w:rPr>
          <w:rFonts w:hint="eastAsia"/>
        </w:rPr>
      </w:pPr>
    </w:p>
    <w:p w14:paraId="2973E6F3" w14:textId="77777777" w:rsidR="00FC2BE2" w:rsidRDefault="00FC2BE2">
      <w:pPr>
        <w:rPr>
          <w:rFonts w:hint="eastAsia"/>
        </w:rPr>
      </w:pPr>
      <w:r>
        <w:rPr>
          <w:rFonts w:hint="eastAsia"/>
        </w:rPr>
        <w:t>最后的总结</w:t>
      </w:r>
    </w:p>
    <w:p w14:paraId="7AA2F384" w14:textId="77777777" w:rsidR="00FC2BE2" w:rsidRDefault="00FC2BE2">
      <w:pPr>
        <w:rPr>
          <w:rFonts w:hint="eastAsia"/>
        </w:rPr>
      </w:pPr>
      <w:r>
        <w:rPr>
          <w:rFonts w:hint="eastAsia"/>
        </w:rPr>
        <w:t>擂鼓呐喊不仅仅是一项历史遗存，更是一个充满活力的文化符号。从古代战场上的实用功能到今天各个领域中的象征意义，它始终扮演着连接过去与未来、沟通人与人之间情感的角色。无论是在喧嚣的城市还是宁静乡村，只要我们用心聆听，就能发现那来自遥远岁月的声音仍在耳边回荡。</w:t>
      </w:r>
    </w:p>
    <w:p w14:paraId="39CF2E96" w14:textId="77777777" w:rsidR="00FC2BE2" w:rsidRDefault="00FC2BE2">
      <w:pPr>
        <w:rPr>
          <w:rFonts w:hint="eastAsia"/>
        </w:rPr>
      </w:pPr>
    </w:p>
    <w:p w14:paraId="5FEE51B7" w14:textId="77777777" w:rsidR="00FC2BE2" w:rsidRDefault="00FC2BE2">
      <w:pPr>
        <w:rPr>
          <w:rFonts w:hint="eastAsia"/>
        </w:rPr>
      </w:pPr>
      <w:r>
        <w:rPr>
          <w:rFonts w:hint="eastAsia"/>
        </w:rPr>
        <w:t>本文是由懂得生活网（dongdeshenghuo.com）为大家创作</w:t>
      </w:r>
    </w:p>
    <w:p w14:paraId="2E618378" w14:textId="5C3B09A8" w:rsidR="002B69E8" w:rsidRDefault="002B69E8"/>
    <w:sectPr w:rsidR="002B6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E8"/>
    <w:rsid w:val="002B69E8"/>
    <w:rsid w:val="002D0BB4"/>
    <w:rsid w:val="00FC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D6B52-867B-4761-BCBB-C7731F47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9E8"/>
    <w:rPr>
      <w:rFonts w:cstheme="majorBidi"/>
      <w:color w:val="2F5496" w:themeColor="accent1" w:themeShade="BF"/>
      <w:sz w:val="28"/>
      <w:szCs w:val="28"/>
    </w:rPr>
  </w:style>
  <w:style w:type="character" w:customStyle="1" w:styleId="50">
    <w:name w:val="标题 5 字符"/>
    <w:basedOn w:val="a0"/>
    <w:link w:val="5"/>
    <w:uiPriority w:val="9"/>
    <w:semiHidden/>
    <w:rsid w:val="002B69E8"/>
    <w:rPr>
      <w:rFonts w:cstheme="majorBidi"/>
      <w:color w:val="2F5496" w:themeColor="accent1" w:themeShade="BF"/>
      <w:sz w:val="24"/>
    </w:rPr>
  </w:style>
  <w:style w:type="character" w:customStyle="1" w:styleId="60">
    <w:name w:val="标题 6 字符"/>
    <w:basedOn w:val="a0"/>
    <w:link w:val="6"/>
    <w:uiPriority w:val="9"/>
    <w:semiHidden/>
    <w:rsid w:val="002B69E8"/>
    <w:rPr>
      <w:rFonts w:cstheme="majorBidi"/>
      <w:b/>
      <w:bCs/>
      <w:color w:val="2F5496" w:themeColor="accent1" w:themeShade="BF"/>
    </w:rPr>
  </w:style>
  <w:style w:type="character" w:customStyle="1" w:styleId="70">
    <w:name w:val="标题 7 字符"/>
    <w:basedOn w:val="a0"/>
    <w:link w:val="7"/>
    <w:uiPriority w:val="9"/>
    <w:semiHidden/>
    <w:rsid w:val="002B69E8"/>
    <w:rPr>
      <w:rFonts w:cstheme="majorBidi"/>
      <w:b/>
      <w:bCs/>
      <w:color w:val="595959" w:themeColor="text1" w:themeTint="A6"/>
    </w:rPr>
  </w:style>
  <w:style w:type="character" w:customStyle="1" w:styleId="80">
    <w:name w:val="标题 8 字符"/>
    <w:basedOn w:val="a0"/>
    <w:link w:val="8"/>
    <w:uiPriority w:val="9"/>
    <w:semiHidden/>
    <w:rsid w:val="002B69E8"/>
    <w:rPr>
      <w:rFonts w:cstheme="majorBidi"/>
      <w:color w:val="595959" w:themeColor="text1" w:themeTint="A6"/>
    </w:rPr>
  </w:style>
  <w:style w:type="character" w:customStyle="1" w:styleId="90">
    <w:name w:val="标题 9 字符"/>
    <w:basedOn w:val="a0"/>
    <w:link w:val="9"/>
    <w:uiPriority w:val="9"/>
    <w:semiHidden/>
    <w:rsid w:val="002B69E8"/>
    <w:rPr>
      <w:rFonts w:eastAsiaTheme="majorEastAsia" w:cstheme="majorBidi"/>
      <w:color w:val="595959" w:themeColor="text1" w:themeTint="A6"/>
    </w:rPr>
  </w:style>
  <w:style w:type="paragraph" w:styleId="a3">
    <w:name w:val="Title"/>
    <w:basedOn w:val="a"/>
    <w:next w:val="a"/>
    <w:link w:val="a4"/>
    <w:uiPriority w:val="10"/>
    <w:qFormat/>
    <w:rsid w:val="002B6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9E8"/>
    <w:pPr>
      <w:spacing w:before="160"/>
      <w:jc w:val="center"/>
    </w:pPr>
    <w:rPr>
      <w:i/>
      <w:iCs/>
      <w:color w:val="404040" w:themeColor="text1" w:themeTint="BF"/>
    </w:rPr>
  </w:style>
  <w:style w:type="character" w:customStyle="1" w:styleId="a8">
    <w:name w:val="引用 字符"/>
    <w:basedOn w:val="a0"/>
    <w:link w:val="a7"/>
    <w:uiPriority w:val="29"/>
    <w:rsid w:val="002B69E8"/>
    <w:rPr>
      <w:i/>
      <w:iCs/>
      <w:color w:val="404040" w:themeColor="text1" w:themeTint="BF"/>
    </w:rPr>
  </w:style>
  <w:style w:type="paragraph" w:styleId="a9">
    <w:name w:val="List Paragraph"/>
    <w:basedOn w:val="a"/>
    <w:uiPriority w:val="34"/>
    <w:qFormat/>
    <w:rsid w:val="002B69E8"/>
    <w:pPr>
      <w:ind w:left="720"/>
      <w:contextualSpacing/>
    </w:pPr>
  </w:style>
  <w:style w:type="character" w:styleId="aa">
    <w:name w:val="Intense Emphasis"/>
    <w:basedOn w:val="a0"/>
    <w:uiPriority w:val="21"/>
    <w:qFormat/>
    <w:rsid w:val="002B69E8"/>
    <w:rPr>
      <w:i/>
      <w:iCs/>
      <w:color w:val="2F5496" w:themeColor="accent1" w:themeShade="BF"/>
    </w:rPr>
  </w:style>
  <w:style w:type="paragraph" w:styleId="ab">
    <w:name w:val="Intense Quote"/>
    <w:basedOn w:val="a"/>
    <w:next w:val="a"/>
    <w:link w:val="ac"/>
    <w:uiPriority w:val="30"/>
    <w:qFormat/>
    <w:rsid w:val="002B6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9E8"/>
    <w:rPr>
      <w:i/>
      <w:iCs/>
      <w:color w:val="2F5496" w:themeColor="accent1" w:themeShade="BF"/>
    </w:rPr>
  </w:style>
  <w:style w:type="character" w:styleId="ad">
    <w:name w:val="Intense Reference"/>
    <w:basedOn w:val="a0"/>
    <w:uiPriority w:val="32"/>
    <w:qFormat/>
    <w:rsid w:val="002B6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