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4800" w14:textId="77777777" w:rsidR="00751E0F" w:rsidRDefault="00751E0F">
      <w:pPr>
        <w:rPr>
          <w:rFonts w:hint="eastAsia"/>
        </w:rPr>
      </w:pPr>
      <w:r>
        <w:rPr>
          <w:rFonts w:hint="eastAsia"/>
        </w:rPr>
        <w:t>拉琴的拼音是什么写</w:t>
      </w:r>
    </w:p>
    <w:p w14:paraId="3E364AC9" w14:textId="77777777" w:rsidR="00751E0F" w:rsidRDefault="00751E0F">
      <w:pPr>
        <w:rPr>
          <w:rFonts w:hint="eastAsia"/>
        </w:rPr>
      </w:pPr>
      <w:r>
        <w:rPr>
          <w:rFonts w:hint="eastAsia"/>
        </w:rPr>
        <w:t>在汉语中，“拉琴”的拼音是“lā qín”。这个简单的词汇背后，蕴含着中国传统文化与艺术的深厚积淀。拉琴，作为一种音乐表演形式，在中国已有悠久的历史，从古至今，它都是文人雅士表达情感、寄托思绪的重要方式。</w:t>
      </w:r>
    </w:p>
    <w:p w14:paraId="7FB08683" w14:textId="77777777" w:rsidR="00751E0F" w:rsidRDefault="00751E0F">
      <w:pPr>
        <w:rPr>
          <w:rFonts w:hint="eastAsia"/>
        </w:rPr>
      </w:pPr>
    </w:p>
    <w:p w14:paraId="597372F2" w14:textId="77777777" w:rsidR="00751E0F" w:rsidRDefault="00751E0F">
      <w:pPr>
        <w:rPr>
          <w:rFonts w:hint="eastAsia"/>
        </w:rPr>
      </w:pPr>
      <w:r>
        <w:rPr>
          <w:rFonts w:hint="eastAsia"/>
        </w:rPr>
        <w:t>历史渊源</w:t>
      </w:r>
    </w:p>
    <w:p w14:paraId="110480E9" w14:textId="77777777" w:rsidR="00751E0F" w:rsidRDefault="00751E0F">
      <w:pPr>
        <w:rPr>
          <w:rFonts w:hint="eastAsia"/>
        </w:rPr>
      </w:pPr>
      <w:r>
        <w:rPr>
          <w:rFonts w:hint="eastAsia"/>
        </w:rPr>
        <w:t>拉琴这一行为，与中国传统乐器紧密相连，最著名的莫过于二胡、京胡、高胡等弦乐器。这些乐器起源于古代，经过历代的发展和演变，成为了今天人们所熟知的模样。在古代，琴不仅是娱乐工具，更是一种修身养性的象征，许多文人墨客都会弹奏琴曲，以此来陶冶情操。而“拉琴”这个词，则更多地指代了使用弓摩擦琴弦发声的演奏方法，区别于拨弦或击弦的其他乐器。</w:t>
      </w:r>
    </w:p>
    <w:p w14:paraId="3C1F59D5" w14:textId="77777777" w:rsidR="00751E0F" w:rsidRDefault="00751E0F">
      <w:pPr>
        <w:rPr>
          <w:rFonts w:hint="eastAsia"/>
        </w:rPr>
      </w:pPr>
    </w:p>
    <w:p w14:paraId="5C8A4ED0" w14:textId="77777777" w:rsidR="00751E0F" w:rsidRDefault="00751E0F">
      <w:pPr>
        <w:rPr>
          <w:rFonts w:hint="eastAsia"/>
        </w:rPr>
      </w:pPr>
      <w:r>
        <w:rPr>
          <w:rFonts w:hint="eastAsia"/>
        </w:rPr>
        <w:t>技艺传承</w:t>
      </w:r>
    </w:p>
    <w:p w14:paraId="7A4181DC" w14:textId="77777777" w:rsidR="00751E0F" w:rsidRDefault="00751E0F">
      <w:pPr>
        <w:rPr>
          <w:rFonts w:hint="eastAsia"/>
        </w:rPr>
      </w:pPr>
      <w:r>
        <w:rPr>
          <w:rFonts w:hint="eastAsia"/>
        </w:rPr>
        <w:t>学习拉琴并非一蹴而就，需要长时间的练习和积累。传统的教学模式往往是师徒制，徒弟跟随师傅学习多年，通过观察和模仿逐步掌握技巧。随着时代的发展，现在也有更多的教育机构和学校开设了相关的课程，让更多的人有机会接触和了解这门艺术。互联网也为爱好者们提供了丰富的资源，视频教程、在线课堂等形式使得学习变得更加便捷。</w:t>
      </w:r>
    </w:p>
    <w:p w14:paraId="673CF2FD" w14:textId="77777777" w:rsidR="00751E0F" w:rsidRDefault="00751E0F">
      <w:pPr>
        <w:rPr>
          <w:rFonts w:hint="eastAsia"/>
        </w:rPr>
      </w:pPr>
    </w:p>
    <w:p w14:paraId="252F60F6" w14:textId="77777777" w:rsidR="00751E0F" w:rsidRDefault="00751E0F">
      <w:pPr>
        <w:rPr>
          <w:rFonts w:hint="eastAsia"/>
        </w:rPr>
      </w:pPr>
      <w:r>
        <w:rPr>
          <w:rFonts w:hint="eastAsia"/>
        </w:rPr>
        <w:t>现代影响</w:t>
      </w:r>
    </w:p>
    <w:p w14:paraId="6B4128DE" w14:textId="77777777" w:rsidR="00751E0F" w:rsidRDefault="00751E0F">
      <w:pPr>
        <w:rPr>
          <w:rFonts w:hint="eastAsia"/>
        </w:rPr>
      </w:pPr>
      <w:r>
        <w:rPr>
          <w:rFonts w:hint="eastAsia"/>
        </w:rPr>
        <w:t>进入现代社会后，拉琴的艺术并没有因为时代的变迁而被遗忘，反而在全球化的浪潮下焕发出了新的生机。一方面，许多中国传统乐器如二胡、古筝等开始走向世界舞台，吸引了众多外国友人的喜爱；另一方面，一些现代音乐家尝试将传统乐器与流行音乐、电子音乐相结合，创造出别具一格的新声音。这样的创新不仅保留了传统音乐的灵魂，还为年轻人带来了全新的听觉体验。</w:t>
      </w:r>
    </w:p>
    <w:p w14:paraId="7F0178C1" w14:textId="77777777" w:rsidR="00751E0F" w:rsidRDefault="00751E0F">
      <w:pPr>
        <w:rPr>
          <w:rFonts w:hint="eastAsia"/>
        </w:rPr>
      </w:pPr>
    </w:p>
    <w:p w14:paraId="05C7E3DF" w14:textId="77777777" w:rsidR="00751E0F" w:rsidRDefault="00751E0F">
      <w:pPr>
        <w:rPr>
          <w:rFonts w:hint="eastAsia"/>
        </w:rPr>
      </w:pPr>
      <w:r>
        <w:rPr>
          <w:rFonts w:hint="eastAsia"/>
        </w:rPr>
        <w:t>最后的总结</w:t>
      </w:r>
    </w:p>
    <w:p w14:paraId="4E2A1F14" w14:textId="77777777" w:rsidR="00751E0F" w:rsidRDefault="00751E0F">
      <w:pPr>
        <w:rPr>
          <w:rFonts w:hint="eastAsia"/>
        </w:rPr>
      </w:pPr>
      <w:r>
        <w:rPr>
          <w:rFonts w:hint="eastAsia"/>
        </w:rPr>
        <w:t>“拉琴”不仅仅是一个简单的动作，它代表了一种文化的传承，一种情感的传递。无论是悠扬婉转的旋律还是激昂澎湃的节奏，都能触动人心深处最柔软的地方。希望通过这篇文章，能让更多人了解到“拉琴”背后的丰富内涵，并激发大家对传统音乐文化的兴趣与热爱。</w:t>
      </w:r>
    </w:p>
    <w:p w14:paraId="6606268F" w14:textId="77777777" w:rsidR="00751E0F" w:rsidRDefault="00751E0F">
      <w:pPr>
        <w:rPr>
          <w:rFonts w:hint="eastAsia"/>
        </w:rPr>
      </w:pPr>
    </w:p>
    <w:p w14:paraId="2CE4435F" w14:textId="77777777" w:rsidR="00751E0F" w:rsidRDefault="00751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D5DF" w14:textId="11B376E1" w:rsidR="006735C9" w:rsidRDefault="006735C9"/>
    <w:sectPr w:rsidR="0067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C9"/>
    <w:rsid w:val="002D0BB4"/>
    <w:rsid w:val="006735C9"/>
    <w:rsid w:val="007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DF7E-90C1-45BD-8961-969C61A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