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6F43" w14:textId="77777777" w:rsidR="008F1173" w:rsidRDefault="008F1173">
      <w:pPr>
        <w:rPr>
          <w:rFonts w:hint="eastAsia"/>
        </w:rPr>
      </w:pPr>
      <w:r>
        <w:rPr>
          <w:rFonts w:hint="eastAsia"/>
        </w:rPr>
        <w:t>Kai Bu Tong Shang 开埠通商</w:t>
      </w:r>
    </w:p>
    <w:p w14:paraId="61460020" w14:textId="77777777" w:rsidR="008F1173" w:rsidRDefault="008F1173">
      <w:pPr>
        <w:rPr>
          <w:rFonts w:hint="eastAsia"/>
        </w:rPr>
      </w:pPr>
      <w:r>
        <w:rPr>
          <w:rFonts w:hint="eastAsia"/>
        </w:rPr>
        <w:t>开埠通商（Kai Bu Tong Shang），在汉语中指的是一个历史时期内中国港口城市对外开放，允许外国商人进入中国市场进行贸易活动。这一过程始于19世纪中期，在西方列强的压力下，清政府被迫签订了一系列不平等条约，开放了多个沿海及沿江的城市作为通商口岸。这些条约不仅规定了特定的港口可以与外国贸易，还涉及关税、领事裁判权等多方面的内容。</w:t>
      </w:r>
    </w:p>
    <w:p w14:paraId="1E548863" w14:textId="77777777" w:rsidR="008F1173" w:rsidRDefault="008F1173">
      <w:pPr>
        <w:rPr>
          <w:rFonts w:hint="eastAsia"/>
        </w:rPr>
      </w:pPr>
    </w:p>
    <w:p w14:paraId="3BCB0742" w14:textId="77777777" w:rsidR="008F1173" w:rsidRDefault="008F1173">
      <w:pPr>
        <w:rPr>
          <w:rFonts w:hint="eastAsia"/>
        </w:rPr>
      </w:pPr>
      <w:r>
        <w:rPr>
          <w:rFonts w:hint="eastAsia"/>
        </w:rPr>
        <w:t>历史背景</w:t>
      </w:r>
    </w:p>
    <w:p w14:paraId="3847F38D" w14:textId="77777777" w:rsidR="008F1173" w:rsidRDefault="008F1173">
      <w:pPr>
        <w:rPr>
          <w:rFonts w:hint="eastAsia"/>
        </w:rPr>
      </w:pPr>
      <w:r>
        <w:rPr>
          <w:rFonts w:hint="eastAsia"/>
        </w:rPr>
        <w:t>鸦片战争（1840-1842）是促使中国走向开埠通商的重要转折点。由于清朝长期实行闭关锁国政策，限制了对外交流和贸易，这导致国家逐渐落后于工业革命后的西方各国。当英国为了打开中国市场并解决贸易逆差问题而发动战争后，战败的清政府不得不签署《南京条约》，该条约标志着中国近代史上首次大规模的对外门户开放。随后，《天津条约》、《北京条约》等一系列条约进一步扩大了通商口岸的数量，并赋予外国更多特权。</w:t>
      </w:r>
    </w:p>
    <w:p w14:paraId="1E65C7CA" w14:textId="77777777" w:rsidR="008F1173" w:rsidRDefault="008F1173">
      <w:pPr>
        <w:rPr>
          <w:rFonts w:hint="eastAsia"/>
        </w:rPr>
      </w:pPr>
    </w:p>
    <w:p w14:paraId="5509851F" w14:textId="77777777" w:rsidR="008F1173" w:rsidRDefault="008F1173">
      <w:pPr>
        <w:rPr>
          <w:rFonts w:hint="eastAsia"/>
        </w:rPr>
      </w:pPr>
      <w:r>
        <w:rPr>
          <w:rFonts w:hint="eastAsia"/>
        </w:rPr>
        <w:t>影响与变化</w:t>
      </w:r>
    </w:p>
    <w:p w14:paraId="7E69C764" w14:textId="77777777" w:rsidR="008F1173" w:rsidRDefault="008F1173">
      <w:pPr>
        <w:rPr>
          <w:rFonts w:hint="eastAsia"/>
        </w:rPr>
      </w:pPr>
      <w:r>
        <w:rPr>
          <w:rFonts w:hint="eastAsia"/>
        </w:rPr>
        <w:t>随着越来越多的港口被开辟为通商口岸，中国的经济结构和社会生活发生了深刻的变化。一方面，大量的外国商品涌入中国市场，冲击了传统的手工业和农业；另一方面，西方的技术、文化以及思想观念也随之传入，对中国社会产生了深远的影响。外资企业的建立促进了现代金融体系的发展，一些城市的基础设施也得到了改善。然而，这种半殖民地性质的贸易模式使得中国丧失了一部分主权，地方官员往往需要与外国领事协商处理各类事务。</w:t>
      </w:r>
    </w:p>
    <w:p w14:paraId="6A702366" w14:textId="77777777" w:rsidR="008F1173" w:rsidRDefault="008F1173">
      <w:pPr>
        <w:rPr>
          <w:rFonts w:hint="eastAsia"/>
        </w:rPr>
      </w:pPr>
    </w:p>
    <w:p w14:paraId="1AF410C1" w14:textId="77777777" w:rsidR="008F1173" w:rsidRDefault="008F1173">
      <w:pPr>
        <w:rPr>
          <w:rFonts w:hint="eastAsia"/>
        </w:rPr>
      </w:pPr>
      <w:r>
        <w:rPr>
          <w:rFonts w:hint="eastAsia"/>
        </w:rPr>
        <w:t>通商口岸的分布</w:t>
      </w:r>
    </w:p>
    <w:p w14:paraId="63D004D7" w14:textId="77777777" w:rsidR="008F1173" w:rsidRDefault="008F1173">
      <w:pPr>
        <w:rPr>
          <w:rFonts w:hint="eastAsia"/>
        </w:rPr>
      </w:pPr>
      <w:r>
        <w:rPr>
          <w:rFonts w:hint="eastAsia"/>
        </w:rPr>
        <w:t>从东南沿海到长江流域，再到东北地区，众多城市成为了重要的通商口岸。例如，上海迅速崛起成为远东最繁华的都市之一；广州则是历史上最早开放的城市，拥有悠久的外贸传统；厦门、福州、宁波等地同样因为通商而繁荣起来。每个口岸都有其特色和发展路径，它们共同构成了近代中国对外交往的窗口，见证了一个古老帝国向现代社会转型的过程。</w:t>
      </w:r>
    </w:p>
    <w:p w14:paraId="18FE5F59" w14:textId="77777777" w:rsidR="008F1173" w:rsidRDefault="008F1173">
      <w:pPr>
        <w:rPr>
          <w:rFonts w:hint="eastAsia"/>
        </w:rPr>
      </w:pPr>
    </w:p>
    <w:p w14:paraId="1DAA74AF" w14:textId="77777777" w:rsidR="008F1173" w:rsidRDefault="008F1173">
      <w:pPr>
        <w:rPr>
          <w:rFonts w:hint="eastAsia"/>
        </w:rPr>
      </w:pPr>
      <w:r>
        <w:rPr>
          <w:rFonts w:hint="eastAsia"/>
        </w:rPr>
        <w:t>最后的总结</w:t>
      </w:r>
    </w:p>
    <w:p w14:paraId="70AE50CD" w14:textId="77777777" w:rsidR="008F1173" w:rsidRDefault="008F1173">
      <w:pPr>
        <w:rPr>
          <w:rFonts w:hint="eastAsia"/>
        </w:rPr>
      </w:pPr>
      <w:r>
        <w:rPr>
          <w:rFonts w:hint="eastAsia"/>
        </w:rPr>
        <w:t>尽管开埠通商带来了诸多挑战，但它也是中国走向现代化不可或缺的一部分。它打破了封闭状态，让中国人民接触到了外面的世界，激发了内部改革的动力。今天回顾这段历史，我们可以更清楚地认识到开放对于国家发展的重要性，同时也提醒我们要在全球化进程中维护自身的权益和发展空间。</w:t>
      </w:r>
    </w:p>
    <w:p w14:paraId="50CCAC07" w14:textId="77777777" w:rsidR="008F1173" w:rsidRDefault="008F1173">
      <w:pPr>
        <w:rPr>
          <w:rFonts w:hint="eastAsia"/>
        </w:rPr>
      </w:pPr>
    </w:p>
    <w:p w14:paraId="5D26905A" w14:textId="77777777" w:rsidR="008F1173" w:rsidRDefault="008F1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67FC1" w14:textId="56F0562B" w:rsidR="004E3427" w:rsidRDefault="004E3427"/>
    <w:sectPr w:rsidR="004E3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27"/>
    <w:rsid w:val="002D0BB4"/>
    <w:rsid w:val="004E3427"/>
    <w:rsid w:val="008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FC218-8C74-4C69-A7F1-365D334A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