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BA06" w14:textId="77777777" w:rsidR="00C22612" w:rsidRDefault="00C22612">
      <w:pPr>
        <w:rPr>
          <w:rFonts w:hint="eastAsia"/>
        </w:rPr>
      </w:pPr>
      <w:r>
        <w:rPr>
          <w:rFonts w:hint="eastAsia"/>
        </w:rPr>
        <w:t>引言</w:t>
      </w:r>
    </w:p>
    <w:p w14:paraId="7DA6E965" w14:textId="77777777" w:rsidR="00C22612" w:rsidRDefault="00C22612">
      <w:pPr>
        <w:rPr>
          <w:rFonts w:hint="eastAsia"/>
        </w:rPr>
      </w:pPr>
      <w:r>
        <w:rPr>
          <w:rFonts w:hint="eastAsia"/>
        </w:rPr>
        <w:t>《廉颇蔺相如列传》作为《史记》中的一篇，记载了战国时期赵国两位重要人物——廉颇与蔺相如的生平事迹。这篇列传不仅展现了两人各自的英勇和智慧，更通过他们之间从对立到和解的故事，体现了忠诚、智慧以及团结的重要性。本文将以“廉颇蔺相如列传带的拼音版”为题，介绍这一经典篇章，并附上汉语拼音，帮助读者更好地理解和欣赏。</w:t>
      </w:r>
    </w:p>
    <w:p w14:paraId="5B3A85DD" w14:textId="77777777" w:rsidR="00C22612" w:rsidRDefault="00C22612">
      <w:pPr>
        <w:rPr>
          <w:rFonts w:hint="eastAsia"/>
        </w:rPr>
      </w:pPr>
    </w:p>
    <w:p w14:paraId="61139BA0" w14:textId="77777777" w:rsidR="00C22612" w:rsidRDefault="00C22612">
      <w:pPr>
        <w:rPr>
          <w:rFonts w:hint="eastAsia"/>
        </w:rPr>
      </w:pPr>
      <w:r>
        <w:rPr>
          <w:rFonts w:hint="eastAsia"/>
        </w:rPr>
        <w:t>历史背景</w:t>
      </w:r>
    </w:p>
    <w:p w14:paraId="64ABD70B" w14:textId="77777777" w:rsidR="00C22612" w:rsidRDefault="00C22612">
      <w:pPr>
        <w:rPr>
          <w:rFonts w:hint="eastAsia"/>
        </w:rPr>
      </w:pPr>
      <w:r>
        <w:rPr>
          <w:rFonts w:hint="eastAsia"/>
        </w:rPr>
        <w:t>故事发生在战国末期，一个诸侯割据、战争频繁的时代。赵国作为七雄之一，在抵御外敌和内部争斗中挣扎求存。廉颇和蔺相如便是这个动荡时期的杰出代表。廉颇（Lián Pō），以其勇猛善战而闻名；蔺相如（Lìn Xiāngrú），则以智谋出众著称。二人在不同的战场上，用自己的方式保卫着赵国。</w:t>
      </w:r>
    </w:p>
    <w:p w14:paraId="683F71EC" w14:textId="77777777" w:rsidR="00C22612" w:rsidRDefault="00C22612">
      <w:pPr>
        <w:rPr>
          <w:rFonts w:hint="eastAsia"/>
        </w:rPr>
      </w:pPr>
    </w:p>
    <w:p w14:paraId="238EE742" w14:textId="77777777" w:rsidR="00C22612" w:rsidRDefault="00C22612">
      <w:pPr>
        <w:rPr>
          <w:rFonts w:hint="eastAsia"/>
        </w:rPr>
      </w:pPr>
      <w:r>
        <w:rPr>
          <w:rFonts w:hint="eastAsia"/>
        </w:rPr>
        <w:t>主要情节</w:t>
      </w:r>
    </w:p>
    <w:p w14:paraId="125E8399" w14:textId="77777777" w:rsidR="00C22612" w:rsidRDefault="00C22612">
      <w:pPr>
        <w:rPr>
          <w:rFonts w:hint="eastAsia"/>
        </w:rPr>
      </w:pPr>
      <w:r>
        <w:rPr>
          <w:rFonts w:hint="eastAsia"/>
        </w:rPr>
        <w:t>文章详细描述了蔺相如如何凭借自己的智慧，成功完成多次外交任务，尤其是在秦国试图强占和氏璧的过程中，他巧妙地保全了赵国的利益。另一方面，廉颇最初因误解蔺相如而心怀不满，但最终被后者的宽容大度所感动，主动负荆请罪（fù jīng qǐng zuì）。两人的和解象征着力量与智慧的结合，对于国家的稳定和发展具有重要意义。</w:t>
      </w:r>
    </w:p>
    <w:p w14:paraId="33B527E3" w14:textId="77777777" w:rsidR="00C22612" w:rsidRDefault="00C22612">
      <w:pPr>
        <w:rPr>
          <w:rFonts w:hint="eastAsia"/>
        </w:rPr>
      </w:pPr>
    </w:p>
    <w:p w14:paraId="5C8A9001" w14:textId="77777777" w:rsidR="00C22612" w:rsidRDefault="00C22612">
      <w:pPr>
        <w:rPr>
          <w:rFonts w:hint="eastAsia"/>
        </w:rPr>
      </w:pPr>
      <w:r>
        <w:rPr>
          <w:rFonts w:hint="eastAsia"/>
        </w:rPr>
        <w:t>文化价值</w:t>
      </w:r>
    </w:p>
    <w:p w14:paraId="21F79968" w14:textId="77777777" w:rsidR="00C22612" w:rsidRDefault="00C22612">
      <w:pPr>
        <w:rPr>
          <w:rFonts w:hint="eastAsia"/>
        </w:rPr>
      </w:pPr>
      <w:r>
        <w:rPr>
          <w:rFonts w:hint="eastAsia"/>
        </w:rPr>
        <w:t>《廉颇蔺相如列传》不仅是对个人英雄主义的赞美，更是对团队合作精神的歌颂。它展示了在中国传统文化中极为重视的“义”、“信”、“礼”的美德。通过阅读带有拼音的版本，不仅可以加深对中国古代文化的理解，还能提升汉语水平，特别是对于非母语学习者来说，是一个极好的学习资源。</w:t>
      </w:r>
    </w:p>
    <w:p w14:paraId="4ABF5FE6" w14:textId="77777777" w:rsidR="00C22612" w:rsidRDefault="00C22612">
      <w:pPr>
        <w:rPr>
          <w:rFonts w:hint="eastAsia"/>
        </w:rPr>
      </w:pPr>
    </w:p>
    <w:p w14:paraId="5DC7E091" w14:textId="77777777" w:rsidR="00C22612" w:rsidRDefault="00C22612">
      <w:pPr>
        <w:rPr>
          <w:rFonts w:hint="eastAsia"/>
        </w:rPr>
      </w:pPr>
      <w:r>
        <w:rPr>
          <w:rFonts w:hint="eastAsia"/>
        </w:rPr>
        <w:t>语言特点</w:t>
      </w:r>
    </w:p>
    <w:p w14:paraId="6C3EEEE1" w14:textId="77777777" w:rsidR="00C22612" w:rsidRDefault="00C22612">
      <w:pPr>
        <w:rPr>
          <w:rFonts w:hint="eastAsia"/>
        </w:rPr>
      </w:pPr>
      <w:r>
        <w:rPr>
          <w:rFonts w:hint="eastAsia"/>
        </w:rPr>
        <w:t>司马迁在撰写《史记》时，使用了当时流行的文言文。尽管这种文体对现代读者来说可能有些难以理解，但是通过提供拼音版，可以帮助读者跨越语言障碍，更加深入地领略古文的魅力。文中运用了大量的成语和典故，这些元素都是中国传统文化的重要组成部分，值得细细品味。</w:t>
      </w:r>
    </w:p>
    <w:p w14:paraId="6DF6D95E" w14:textId="77777777" w:rsidR="00C22612" w:rsidRDefault="00C22612">
      <w:pPr>
        <w:rPr>
          <w:rFonts w:hint="eastAsia"/>
        </w:rPr>
      </w:pPr>
    </w:p>
    <w:p w14:paraId="717D7894" w14:textId="77777777" w:rsidR="00C22612" w:rsidRDefault="00C22612">
      <w:pPr>
        <w:rPr>
          <w:rFonts w:hint="eastAsia"/>
        </w:rPr>
      </w:pPr>
      <w:r>
        <w:rPr>
          <w:rFonts w:hint="eastAsia"/>
        </w:rPr>
        <w:t>最后的总结</w:t>
      </w:r>
    </w:p>
    <w:p w14:paraId="09F8E386" w14:textId="77777777" w:rsidR="00C22612" w:rsidRDefault="00C22612">
      <w:pPr>
        <w:rPr>
          <w:rFonts w:hint="eastAsia"/>
        </w:rPr>
      </w:pPr>
      <w:r>
        <w:rPr>
          <w:rFonts w:hint="eastAsia"/>
        </w:rPr>
        <w:t>《廉颇蔺相如列传》是一部充满智慧与勇气的作品，它不仅记录了两位伟大人物的事迹，还传递了许多宝贵的道德教训。通过阅读带有拼音的版本，无论是对中国历史文化感兴趣的学者，还是希望提高汉语水平的学习者，都能从中获得丰富的知识和深刻的启示。让我们一起走进这段激动人心的历史，感受古人智慧的光辉。</w:t>
      </w:r>
    </w:p>
    <w:p w14:paraId="464AA095" w14:textId="77777777" w:rsidR="00C22612" w:rsidRDefault="00C22612">
      <w:pPr>
        <w:rPr>
          <w:rFonts w:hint="eastAsia"/>
        </w:rPr>
      </w:pPr>
    </w:p>
    <w:p w14:paraId="559BD494" w14:textId="77777777" w:rsidR="00C22612" w:rsidRDefault="00C22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FF54F" w14:textId="37FF3B89" w:rsidR="00AD751B" w:rsidRDefault="00AD751B"/>
    <w:sectPr w:rsidR="00AD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1B"/>
    <w:rsid w:val="002D0BB4"/>
    <w:rsid w:val="00AD751B"/>
    <w:rsid w:val="00C2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9D713-B289-4213-9BD9-F979F5E9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