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8668" w14:textId="77777777" w:rsidR="008D6D21" w:rsidRDefault="008D6D21">
      <w:pPr>
        <w:rPr>
          <w:rFonts w:hint="eastAsia"/>
        </w:rPr>
      </w:pPr>
      <w:r>
        <w:rPr>
          <w:rFonts w:hint="eastAsia"/>
        </w:rPr>
        <w:t>屉组词的拼音笔画</w:t>
      </w:r>
    </w:p>
    <w:p w14:paraId="1A71A164" w14:textId="77777777" w:rsidR="008D6D21" w:rsidRDefault="008D6D21">
      <w:pPr>
        <w:rPr>
          <w:rFonts w:hint="eastAsia"/>
        </w:rPr>
      </w:pPr>
      <w:r>
        <w:rPr>
          <w:rFonts w:hint="eastAsia"/>
        </w:rPr>
        <w:t>在汉语中，每一个汉字都承载着独特的历史与文化意义。"屉"（tì）字是一个典型的形声字，由“扌”和“弟”组成。其左侧的“扌”部首表示该字与手的动作有关，而右侧的“弟”则暗示了读音。这个字的本义是指古代的一种用手提拿的小箱子或盒子，后来引申为抽屉、柜子等家具的一部分。为了更深入地了解这个字以及它所组成的词语，我们将通过拼音和笔画来探索它的世界。</w:t>
      </w:r>
    </w:p>
    <w:p w14:paraId="581497D1" w14:textId="77777777" w:rsidR="008D6D21" w:rsidRDefault="008D6D21">
      <w:pPr>
        <w:rPr>
          <w:rFonts w:hint="eastAsia"/>
        </w:rPr>
      </w:pPr>
    </w:p>
    <w:p w14:paraId="0C182C12" w14:textId="77777777" w:rsidR="008D6D21" w:rsidRDefault="008D6D21">
      <w:pPr>
        <w:rPr>
          <w:rFonts w:hint="eastAsia"/>
        </w:rPr>
      </w:pPr>
      <w:r>
        <w:rPr>
          <w:rFonts w:hint="eastAsia"/>
        </w:rPr>
        <w:t>拼音：屉 tì</w:t>
      </w:r>
    </w:p>
    <w:p w14:paraId="775DE113" w14:textId="77777777" w:rsidR="008D6D21" w:rsidRDefault="008D6D21">
      <w:pPr>
        <w:rPr>
          <w:rFonts w:hint="eastAsia"/>
        </w:rPr>
      </w:pPr>
      <w:r>
        <w:rPr>
          <w:rFonts w:hint="eastAsia"/>
        </w:rPr>
        <w:t>“屉”的拼音是 tì，属于去声调。在汉语拼音系统中，去声通常用来表达一种快速下降的声音变化。学习正确的发音对于掌握汉字的使用非常重要，因为汉语是一门语调语言，不同的声调可以改变一个字的意思。当我们在日常生活中提到“屉”，我们实际上是在描述一种特定的家居用品，比如书桌里的抽屉或是厨房橱柜中的储物空间。</w:t>
      </w:r>
    </w:p>
    <w:p w14:paraId="2D8B61A2" w14:textId="77777777" w:rsidR="008D6D21" w:rsidRDefault="008D6D21">
      <w:pPr>
        <w:rPr>
          <w:rFonts w:hint="eastAsia"/>
        </w:rPr>
      </w:pPr>
    </w:p>
    <w:p w14:paraId="0095D651" w14:textId="77777777" w:rsidR="008D6D21" w:rsidRDefault="008D6D21">
      <w:pPr>
        <w:rPr>
          <w:rFonts w:hint="eastAsia"/>
        </w:rPr>
      </w:pPr>
      <w:r>
        <w:rPr>
          <w:rFonts w:hint="eastAsia"/>
        </w:rPr>
        <w:t>笔画：屉的构成</w:t>
      </w:r>
    </w:p>
    <w:p w14:paraId="5FF5A69A" w14:textId="77777777" w:rsidR="008D6D21" w:rsidRDefault="008D6D21">
      <w:pPr>
        <w:rPr>
          <w:rFonts w:hint="eastAsia"/>
        </w:rPr>
      </w:pPr>
      <w:r>
        <w:rPr>
          <w:rFonts w:hint="eastAsia"/>
        </w:rPr>
        <w:t>从笔画的角度来看，“屉”是一个相对复杂的汉字，总共由12画组成。按照标准的书写顺序，首先是从左至右书写“扌”部，接着是右边部分的“弟”。每一笔都有其固定的顺序，这对于书法练习和正确书写至关重要。随着科技的发展，虽然人们越来越少用手写汉字，但了解这些基础知识有助于加深对汉字结构的理解，并能提高识字能力。</w:t>
      </w:r>
    </w:p>
    <w:p w14:paraId="5A47CA6A" w14:textId="77777777" w:rsidR="008D6D21" w:rsidRDefault="008D6D21">
      <w:pPr>
        <w:rPr>
          <w:rFonts w:hint="eastAsia"/>
        </w:rPr>
      </w:pPr>
    </w:p>
    <w:p w14:paraId="0E13E724" w14:textId="77777777" w:rsidR="008D6D21" w:rsidRDefault="008D6D21">
      <w:pPr>
        <w:rPr>
          <w:rFonts w:hint="eastAsia"/>
        </w:rPr>
      </w:pPr>
      <w:r>
        <w:rPr>
          <w:rFonts w:hint="eastAsia"/>
        </w:rPr>
        <w:t>组词：屉的应用</w:t>
      </w:r>
    </w:p>
    <w:p w14:paraId="3AEB73AD" w14:textId="77777777" w:rsidR="008D6D21" w:rsidRDefault="008D6D21">
      <w:pPr>
        <w:rPr>
          <w:rFonts w:hint="eastAsia"/>
        </w:rPr>
      </w:pPr>
      <w:r>
        <w:rPr>
          <w:rFonts w:hint="eastAsia"/>
        </w:rPr>
        <w:t>在现代汉语里，“屉”字经常出现在一些固定搭配中，如“抽屉”、“拉屉”、“屉子”等。这些词汇不仅反映了传统家具设计的特点，也体现了中国人日常生活中的实用智慧。“抽屉”是最常见的组合之一，指的是可以推进或拉出的箱子，用于存放衣物、文件或其他物品。“拉屉”则是强调了抽屉操作时的动作特点，即拉动以打开或关闭。“屉子”有时也被用作口语化表达，指代小型的抽屉。</w:t>
      </w:r>
    </w:p>
    <w:p w14:paraId="1ED27A30" w14:textId="77777777" w:rsidR="008D6D21" w:rsidRDefault="008D6D21">
      <w:pPr>
        <w:rPr>
          <w:rFonts w:hint="eastAsia"/>
        </w:rPr>
      </w:pPr>
    </w:p>
    <w:p w14:paraId="049529AA" w14:textId="77777777" w:rsidR="008D6D21" w:rsidRDefault="008D6D21">
      <w:pPr>
        <w:rPr>
          <w:rFonts w:hint="eastAsia"/>
        </w:rPr>
      </w:pPr>
      <w:r>
        <w:rPr>
          <w:rFonts w:hint="eastAsia"/>
        </w:rPr>
        <w:t>历史与文化背景</w:t>
      </w:r>
    </w:p>
    <w:p w14:paraId="6135096B" w14:textId="77777777" w:rsidR="008D6D21" w:rsidRDefault="008D6D21">
      <w:pPr>
        <w:rPr>
          <w:rFonts w:hint="eastAsia"/>
        </w:rPr>
      </w:pPr>
      <w:r>
        <w:rPr>
          <w:rFonts w:hint="eastAsia"/>
        </w:rPr>
        <w:t>追溯到古代，中国家庭使用的家具往往带有抽屉的设计，这不仅是出于美观考虑，更是为了方便储存和整理物品。从某种意义上说，“屉”字及其相关词语见证了中国古代社会生活的变化与发展。随着时间推移，尽管材料和技术不断革新，但抽屉作为基本功能单元一直保留至今，成为连接过去与现在的桥梁。</w:t>
      </w:r>
    </w:p>
    <w:p w14:paraId="6FAF0075" w14:textId="77777777" w:rsidR="008D6D21" w:rsidRDefault="008D6D21">
      <w:pPr>
        <w:rPr>
          <w:rFonts w:hint="eastAsia"/>
        </w:rPr>
      </w:pPr>
    </w:p>
    <w:p w14:paraId="6126D5E1" w14:textId="77777777" w:rsidR="008D6D21" w:rsidRDefault="008D6D21">
      <w:pPr>
        <w:rPr>
          <w:rFonts w:hint="eastAsia"/>
        </w:rPr>
      </w:pPr>
      <w:r>
        <w:rPr>
          <w:rFonts w:hint="eastAsia"/>
        </w:rPr>
        <w:t>最后的总结</w:t>
      </w:r>
    </w:p>
    <w:p w14:paraId="43407EB4" w14:textId="77777777" w:rsidR="008D6D21" w:rsidRDefault="008D6D21">
      <w:pPr>
        <w:rPr>
          <w:rFonts w:hint="eastAsia"/>
        </w:rPr>
      </w:pPr>
      <w:r>
        <w:rPr>
          <w:rFonts w:hint="eastAsia"/>
        </w:rPr>
        <w:t>“屉”字不仅仅是一个简单的汉字，它背后蕴含着丰富的历史文化内涵。通过研究其拼音、笔画及组词应用，我们可以更好地理解这一字符的意义及其在现代社会中的作用。无论是在书面交流还是实际生活中，“屉”字都是不可或缺的一部分，提醒着我们重视传统文化的同时也要适应时代发展的需求。</w:t>
      </w:r>
    </w:p>
    <w:p w14:paraId="4EF29952" w14:textId="77777777" w:rsidR="008D6D21" w:rsidRDefault="008D6D21">
      <w:pPr>
        <w:rPr>
          <w:rFonts w:hint="eastAsia"/>
        </w:rPr>
      </w:pPr>
    </w:p>
    <w:p w14:paraId="6CFBE941" w14:textId="77777777" w:rsidR="008D6D21" w:rsidRDefault="008D6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C282D" w14:textId="4BF0B927" w:rsidR="00800C5C" w:rsidRDefault="00800C5C"/>
    <w:sectPr w:rsidR="0080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C"/>
    <w:rsid w:val="002D0BB4"/>
    <w:rsid w:val="00800C5C"/>
    <w:rsid w:val="008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3804B-F4D5-4E9B-945C-EE59ABDA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