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48F5" w14:textId="77777777" w:rsidR="00AB23EE" w:rsidRDefault="00AB23EE">
      <w:pPr>
        <w:rPr>
          <w:rFonts w:hint="eastAsia"/>
        </w:rPr>
      </w:pPr>
      <w:r>
        <w:rPr>
          <w:rFonts w:hint="eastAsia"/>
        </w:rPr>
        <w:t>Shang Jia Yun Ji De Yin Yin</w:t>
      </w:r>
    </w:p>
    <w:p w14:paraId="020E15C8" w14:textId="77777777" w:rsidR="00AB23EE" w:rsidRDefault="00AB23EE">
      <w:pPr>
        <w:rPr>
          <w:rFonts w:hint="eastAsia"/>
        </w:rPr>
      </w:pPr>
      <w:r>
        <w:rPr>
          <w:rFonts w:hint="eastAsia"/>
        </w:rPr>
        <w:t>商贾云集的拼音为 "Shāng jiǎ yún jí"。在中华大地的历史长河中，商贾云集之地总是充满了生机与活力，它们是经济交流的中心，也是文化融合的熔炉。这些地方不仅见证了无数买卖交易的达成，更承载了不同地域、民族间的相互了解与合作。每当提及商贾云集，人们往往会联想到那熙熙攘攘的市场，以及琳琅满目的商品。</w:t>
      </w:r>
    </w:p>
    <w:p w14:paraId="7E4210A8" w14:textId="77777777" w:rsidR="00AB23EE" w:rsidRDefault="00AB23EE">
      <w:pPr>
        <w:rPr>
          <w:rFonts w:hint="eastAsia"/>
        </w:rPr>
      </w:pPr>
    </w:p>
    <w:p w14:paraId="7C3F224C" w14:textId="77777777" w:rsidR="00AB23EE" w:rsidRDefault="00AB23EE">
      <w:pPr>
        <w:rPr>
          <w:rFonts w:hint="eastAsia"/>
        </w:rPr>
      </w:pPr>
      <w:r>
        <w:rPr>
          <w:rFonts w:hint="eastAsia"/>
        </w:rPr>
        <w:t>古代商贾云集之盛景</w:t>
      </w:r>
    </w:p>
    <w:p w14:paraId="4A7DF418" w14:textId="77777777" w:rsidR="00AB23EE" w:rsidRDefault="00AB23EE">
      <w:pPr>
        <w:rPr>
          <w:rFonts w:hint="eastAsia"/>
        </w:rPr>
      </w:pPr>
      <w:r>
        <w:rPr>
          <w:rFonts w:hint="eastAsia"/>
        </w:rPr>
        <w:t>在中国古代，长安、洛阳、扬州等城市以其繁荣的商业活动闻名于世。这些城市不仅是政治和文化的重镇，更是商旅们向往的目的地。从丝绸之路到大运河，交通要道将各地的商品汇聚于此，形成了一个庞大的贸易网络。商人带着丝绸、茶叶、瓷器等特产远渡重洋，与异域进行交换，带回了香料、宝石和其他珍贵物品。这种跨区域的商贸往来促进了技术交流和社会进步，也使得中国成为当时世界上最强大的经济体之一。</w:t>
      </w:r>
    </w:p>
    <w:p w14:paraId="66C580FB" w14:textId="77777777" w:rsidR="00AB23EE" w:rsidRDefault="00AB23EE">
      <w:pPr>
        <w:rPr>
          <w:rFonts w:hint="eastAsia"/>
        </w:rPr>
      </w:pPr>
    </w:p>
    <w:p w14:paraId="7F1C3F1E" w14:textId="77777777" w:rsidR="00AB23EE" w:rsidRDefault="00AB23EE">
      <w:pPr>
        <w:rPr>
          <w:rFonts w:hint="eastAsia"/>
        </w:rPr>
      </w:pPr>
      <w:r>
        <w:rPr>
          <w:rFonts w:hint="eastAsia"/>
        </w:rPr>
        <w:t>现代商贾云集的新面貌</w:t>
      </w:r>
    </w:p>
    <w:p w14:paraId="2055C824" w14:textId="77777777" w:rsidR="00AB23EE" w:rsidRDefault="00AB23EE">
      <w:pPr>
        <w:rPr>
          <w:rFonts w:hint="eastAsia"/>
        </w:rPr>
      </w:pPr>
      <w:r>
        <w:rPr>
          <w:rFonts w:hint="eastAsia"/>
        </w:rPr>
        <w:t>进入现代社会，随着科技的发展和全球化进程的加快，商贾云集的概念得到了新的诠释。如今的城市不再是简单的货物集散地，而是成为了创新和创业的热土。以深圳为代表的新兴城市迅速崛起，吸引了来自全球各地的企业家和技术人才。他们带来了先进的理念和技术，在这片土地上创造了一个又一个商业奇迹。电子商务的兴起更是打破了传统商业模式的界限，让“商贾云集”不再局限于物理空间，而是在互联网平台上实现了虚拟化。</w:t>
      </w:r>
    </w:p>
    <w:p w14:paraId="1545FFB6" w14:textId="77777777" w:rsidR="00AB23EE" w:rsidRDefault="00AB23EE">
      <w:pPr>
        <w:rPr>
          <w:rFonts w:hint="eastAsia"/>
        </w:rPr>
      </w:pPr>
    </w:p>
    <w:p w14:paraId="0AE8589C" w14:textId="77777777" w:rsidR="00AB23EE" w:rsidRDefault="00AB23EE">
      <w:pPr>
        <w:rPr>
          <w:rFonts w:hint="eastAsia"/>
        </w:rPr>
      </w:pPr>
      <w:r>
        <w:rPr>
          <w:rFonts w:hint="eastAsia"/>
        </w:rPr>
        <w:t>商贾云集背后的文化价值</w:t>
      </w:r>
    </w:p>
    <w:p w14:paraId="01243ADA" w14:textId="77777777" w:rsidR="00AB23EE" w:rsidRDefault="00AB23EE">
      <w:pPr>
        <w:rPr>
          <w:rFonts w:hint="eastAsia"/>
        </w:rPr>
      </w:pPr>
      <w:r>
        <w:rPr>
          <w:rFonts w:hint="eastAsia"/>
        </w:rPr>
        <w:t>除了经济上的贡献外，商贾云集还蕴含着深厚的文化意义。它反映了人类对于美好生活的追求和对未知世界的探索精神。在每一次交易的背后，都是人们对品质生活的一种向往；每一个新市场的开拓，则体现了勇于冒险、敢于尝试的态度。通过与其他地区或国家之间的交往，本地文化得以传播并吸收外来元素，进而丰富和发展自身内涵。因此可以说，“商贾云集”不仅仅是一个经济现象，更是一种文化交流的形式。</w:t>
      </w:r>
    </w:p>
    <w:p w14:paraId="1EA021C4" w14:textId="77777777" w:rsidR="00AB23EE" w:rsidRDefault="00AB23EE">
      <w:pPr>
        <w:rPr>
          <w:rFonts w:hint="eastAsia"/>
        </w:rPr>
      </w:pPr>
    </w:p>
    <w:p w14:paraId="1E659307" w14:textId="77777777" w:rsidR="00AB23EE" w:rsidRDefault="00AB23EE">
      <w:pPr>
        <w:rPr>
          <w:rFonts w:hint="eastAsia"/>
        </w:rPr>
      </w:pPr>
      <w:r>
        <w:rPr>
          <w:rFonts w:hint="eastAsia"/>
        </w:rPr>
        <w:t>展望未来：商贾云集的新趋势</w:t>
      </w:r>
    </w:p>
    <w:p w14:paraId="03F8D22D" w14:textId="77777777" w:rsidR="00AB23EE" w:rsidRDefault="00AB23EE">
      <w:pPr>
        <w:rPr>
          <w:rFonts w:hint="eastAsia"/>
        </w:rPr>
      </w:pPr>
      <w:r>
        <w:rPr>
          <w:rFonts w:hint="eastAsia"/>
        </w:rPr>
        <w:t>展望未来，随着人工智能、大数据等新技术的应用，商贾云集将会呈现出更加多元化和智能化的特点。线上线下的融合将更加紧密，消费者能够享受到更为便捷高效的购物体验；借助数据分析手段可以更好地预测市场需求，为企业决策提供科学依据。可持续发展理念日益深入人心，绿色产品和服务将成为新的增长点，引领新一轮消费升级。在这个快速变化的时代里，“商贾云集”的故事还将继续书写下去，并不断展现出其独特的魅力。</w:t>
      </w:r>
    </w:p>
    <w:p w14:paraId="5566286F" w14:textId="77777777" w:rsidR="00AB23EE" w:rsidRDefault="00AB23EE">
      <w:pPr>
        <w:rPr>
          <w:rFonts w:hint="eastAsia"/>
        </w:rPr>
      </w:pPr>
    </w:p>
    <w:p w14:paraId="20EDDD2A" w14:textId="77777777" w:rsidR="00AB23EE" w:rsidRDefault="00AB2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DA33B" w14:textId="25CC127C" w:rsidR="007616CD" w:rsidRDefault="007616CD"/>
    <w:sectPr w:rsidR="0076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CD"/>
    <w:rsid w:val="002D0BB4"/>
    <w:rsid w:val="007616CD"/>
    <w:rsid w:val="00A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7080-1E16-4B81-951E-0EC8E94F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