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C4B03" w14:textId="77777777" w:rsidR="001A604D" w:rsidRDefault="001A604D">
      <w:pPr>
        <w:rPr>
          <w:rFonts w:hint="eastAsia"/>
        </w:rPr>
      </w:pPr>
      <w:r>
        <w:rPr>
          <w:rFonts w:hint="eastAsia"/>
        </w:rPr>
        <w:t>Liú Zhāng àn ruò: 刘璋暗弱的历史背景</w:t>
      </w:r>
    </w:p>
    <w:p w14:paraId="38785974" w14:textId="77777777" w:rsidR="001A604D" w:rsidRDefault="001A604D">
      <w:pPr>
        <w:rPr>
          <w:rFonts w:hint="eastAsia"/>
        </w:rPr>
      </w:pPr>
      <w:r>
        <w:rPr>
          <w:rFonts w:hint="eastAsia"/>
        </w:rPr>
        <w:t>在东汉末年的乱世之中，刘璋的名字并不如曹操、刘备等枭雄那样响亮。作为益州牧刘焉之子，刘璋继任后，面对的是一个内忧外患的局面。当时，中国正经历着由盛转衰的剧变，中央政府无力控制地方，各地军阀割据自立。而益州，这片被称为“天府之国”的富饶之地，在刘璋接手时，已经是一个充满挑战的遗产。</w:t>
      </w:r>
    </w:p>
    <w:p w14:paraId="06C9F9E3" w14:textId="77777777" w:rsidR="001A604D" w:rsidRDefault="001A604D">
      <w:pPr>
        <w:rPr>
          <w:rFonts w:hint="eastAsia"/>
        </w:rPr>
      </w:pPr>
    </w:p>
    <w:p w14:paraId="25468DFF" w14:textId="77777777" w:rsidR="001A604D" w:rsidRDefault="001A604D">
      <w:pPr>
        <w:rPr>
          <w:rFonts w:hint="eastAsia"/>
        </w:rPr>
      </w:pPr>
      <w:r>
        <w:rPr>
          <w:rFonts w:hint="eastAsia"/>
        </w:rPr>
        <w:t>Liú Zhāng àn ruò: 刘璋的个性与政策</w:t>
      </w:r>
    </w:p>
    <w:p w14:paraId="5FF017D8" w14:textId="77777777" w:rsidR="001A604D" w:rsidRDefault="001A604D">
      <w:pPr>
        <w:rPr>
          <w:rFonts w:hint="eastAsia"/>
        </w:rPr>
      </w:pPr>
      <w:r>
        <w:rPr>
          <w:rFonts w:hint="eastAsia"/>
        </w:rPr>
        <w:t>历史上的刘璋被描绘为一个性格柔弱且优柔寡断的人物。“暗弱”这个词，用来形容他的领导风格再合适不过。他继承了父亲留下的权力基础，但似乎缺乏应对复杂局势的能力和决断力。刘璋采取了一些保守的策略，试图通过内部稳定来维持自己的统治，比如推行怀柔政策，以求避免冲突。然而，这样的做法却未能阻止外部势力对益州的觊觎。</w:t>
      </w:r>
    </w:p>
    <w:p w14:paraId="6FC5DEAF" w14:textId="77777777" w:rsidR="001A604D" w:rsidRDefault="001A604D">
      <w:pPr>
        <w:rPr>
          <w:rFonts w:hint="eastAsia"/>
        </w:rPr>
      </w:pPr>
    </w:p>
    <w:p w14:paraId="44E23E73" w14:textId="77777777" w:rsidR="001A604D" w:rsidRDefault="001A604D">
      <w:pPr>
        <w:rPr>
          <w:rFonts w:hint="eastAsia"/>
        </w:rPr>
      </w:pPr>
      <w:r>
        <w:rPr>
          <w:rFonts w:hint="eastAsia"/>
        </w:rPr>
        <w:t>Liú Zhāng àn ruò: 与张鲁的关系</w:t>
      </w:r>
    </w:p>
    <w:p w14:paraId="47E10F4A" w14:textId="77777777" w:rsidR="001A604D" w:rsidRDefault="001A604D">
      <w:pPr>
        <w:rPr>
          <w:rFonts w:hint="eastAsia"/>
        </w:rPr>
      </w:pPr>
      <w:r>
        <w:rPr>
          <w:rFonts w:hint="eastAsia"/>
        </w:rPr>
        <w:t>在刘璋治下，益州北部的汉中地区由张鲁掌控。张鲁是五斗米道教的领袖，他在汉中建立了一个宗教政权，这对刘璋来说既是威胁也是负担。为了确保边界的安全，刘璋不得不与张鲁保持一种微妙的关系。一方面，他需要防范张鲁可能的扩张；另一方面，又不能过分激怒这位邻居，以免引发不必要的战争。这种平衡术考验着刘璋的政治智慧，但也正是他的“暗弱”，使得局面逐渐失控。</w:t>
      </w:r>
    </w:p>
    <w:p w14:paraId="4BF462D7" w14:textId="77777777" w:rsidR="001A604D" w:rsidRDefault="001A604D">
      <w:pPr>
        <w:rPr>
          <w:rFonts w:hint="eastAsia"/>
        </w:rPr>
      </w:pPr>
    </w:p>
    <w:p w14:paraId="5981E6E0" w14:textId="77777777" w:rsidR="001A604D" w:rsidRDefault="001A604D">
      <w:pPr>
        <w:rPr>
          <w:rFonts w:hint="eastAsia"/>
        </w:rPr>
      </w:pPr>
      <w:r>
        <w:rPr>
          <w:rFonts w:hint="eastAsia"/>
        </w:rPr>
        <w:t>Liú Zhāng àn ruò: 遇见刘备</w:t>
      </w:r>
    </w:p>
    <w:p w14:paraId="2A14DCD2" w14:textId="77777777" w:rsidR="001A604D" w:rsidRDefault="001A604D">
      <w:pPr>
        <w:rPr>
          <w:rFonts w:hint="eastAsia"/>
        </w:rPr>
      </w:pPr>
      <w:r>
        <w:rPr>
          <w:rFonts w:hint="eastAsia"/>
        </w:rPr>
        <w:t>当刘备因避难来到荆州，并逐渐崭露头角时，刘璋看到了一个潜在的盟友。出于对曹操南下的担忧，刘璋邀请刘备入蜀帮助抵御北方的压力。这一决定或许出于善意，但最终却成为了刘璋命运的转折点。刘备的到来并没有带来和平，反而开启了夺取益州的新篇章。刘璋的“暗弱”使他低估了刘备的真实意图，也高估了自己的控制能力。</w:t>
      </w:r>
    </w:p>
    <w:p w14:paraId="22949021" w14:textId="77777777" w:rsidR="001A604D" w:rsidRDefault="001A604D">
      <w:pPr>
        <w:rPr>
          <w:rFonts w:hint="eastAsia"/>
        </w:rPr>
      </w:pPr>
    </w:p>
    <w:p w14:paraId="560B901B" w14:textId="77777777" w:rsidR="001A604D" w:rsidRDefault="001A604D">
      <w:pPr>
        <w:rPr>
          <w:rFonts w:hint="eastAsia"/>
        </w:rPr>
      </w:pPr>
      <w:r>
        <w:rPr>
          <w:rFonts w:hint="eastAsia"/>
        </w:rPr>
        <w:t>Liú Zhāng àn ruò: 失去益州</w:t>
      </w:r>
    </w:p>
    <w:p w14:paraId="269361BF" w14:textId="77777777" w:rsidR="001A604D" w:rsidRDefault="001A604D">
      <w:pPr>
        <w:rPr>
          <w:rFonts w:hint="eastAsia"/>
        </w:rPr>
      </w:pPr>
      <w:r>
        <w:rPr>
          <w:rFonts w:hint="eastAsia"/>
        </w:rPr>
        <w:t>随着刘备势力的增长，刘璋发现自己陷入了困境。原本以为可以借助外力保护自己的领土，最后的总结却是引狼入室。公元214年，刘备正式发起了对益州的进攻。尽管刘璋进行了抵抗，但终究无法抵挡住刘备的攻势。最终，刘璋选择了投降，将益州拱手让给了刘备。从此，刘璋退出了历史舞台，成为了一位因为“暗弱”而失去一切的悲剧人物。</w:t>
      </w:r>
    </w:p>
    <w:p w14:paraId="175CAD29" w14:textId="77777777" w:rsidR="001A604D" w:rsidRDefault="001A604D">
      <w:pPr>
        <w:rPr>
          <w:rFonts w:hint="eastAsia"/>
        </w:rPr>
      </w:pPr>
    </w:p>
    <w:p w14:paraId="1540C703" w14:textId="77777777" w:rsidR="001A604D" w:rsidRDefault="001A604D">
      <w:pPr>
        <w:rPr>
          <w:rFonts w:hint="eastAsia"/>
        </w:rPr>
      </w:pPr>
      <w:r>
        <w:rPr>
          <w:rFonts w:hint="eastAsia"/>
        </w:rPr>
        <w:t>Liú Zhāng àn ruò: 后世评价</w:t>
      </w:r>
    </w:p>
    <w:p w14:paraId="430093D2" w14:textId="77777777" w:rsidR="001A604D" w:rsidRDefault="001A604D">
      <w:pPr>
        <w:rPr>
          <w:rFonts w:hint="eastAsia"/>
        </w:rPr>
      </w:pPr>
      <w:r>
        <w:rPr>
          <w:rFonts w:hint="eastAsia"/>
        </w:rPr>
        <w:t>对于刘璋的评价，后人多有不同看法。有人认为他是生不逢时的牺牲品，也有观点指出其治理能力不足导致了益州的易主。无论如何，“暗弱”这个标签深深地烙印在了他的名字上，成为了研究东汉末年至三国时期政治变迁的一个重要案例。刘璋的故事提醒我们，即使身处有利地位，若缺乏足够的决策能力和远见卓识，也可能在历史洪流中被无情淘汰。</w:t>
      </w:r>
    </w:p>
    <w:p w14:paraId="4274A29E" w14:textId="77777777" w:rsidR="001A604D" w:rsidRDefault="001A604D">
      <w:pPr>
        <w:rPr>
          <w:rFonts w:hint="eastAsia"/>
        </w:rPr>
      </w:pPr>
    </w:p>
    <w:p w14:paraId="0C1081A3" w14:textId="77777777" w:rsidR="001A604D" w:rsidRDefault="001A6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29B45" w14:textId="0F8F6B35" w:rsidR="00526288" w:rsidRDefault="00526288"/>
    <w:sectPr w:rsidR="0052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88"/>
    <w:rsid w:val="001A604D"/>
    <w:rsid w:val="002D0BB4"/>
    <w:rsid w:val="0052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DA780-2E23-4E79-A201-D045603C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