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F9FC" w14:textId="77777777" w:rsidR="000C2E5F" w:rsidRDefault="000C2E5F">
      <w:pPr>
        <w:rPr>
          <w:rFonts w:hint="eastAsia"/>
        </w:rPr>
      </w:pPr>
      <w:r>
        <w:rPr>
          <w:rFonts w:hint="eastAsia"/>
        </w:rPr>
        <w:t>Junshi Tie</w:t>
      </w:r>
    </w:p>
    <w:p w14:paraId="2B50E0C5" w14:textId="77777777" w:rsidR="000C2E5F" w:rsidRDefault="000C2E5F">
      <w:pPr>
        <w:rPr>
          <w:rFonts w:hint="eastAsia"/>
        </w:rPr>
      </w:pPr>
      <w:r>
        <w:rPr>
          <w:rFonts w:hint="eastAsia"/>
        </w:rPr>
        <w:t>军贴，或称军用票据，在中国历史上指的是由官方发行的用于军事目的的凭证。这种票据主要用于军队内部的物资调配、财务结算等，是古代军事后勤管理的一个重要组成部分。在不同的历史时期，军贴的形式和功能也有所不同，但它们都扮演着确保军事行动顺利进行的关键角色。</w:t>
      </w:r>
    </w:p>
    <w:p w14:paraId="18EE47D0" w14:textId="77777777" w:rsidR="000C2E5F" w:rsidRDefault="000C2E5F">
      <w:pPr>
        <w:rPr>
          <w:rFonts w:hint="eastAsia"/>
        </w:rPr>
      </w:pPr>
    </w:p>
    <w:p w14:paraId="75BE1A9A" w14:textId="77777777" w:rsidR="000C2E5F" w:rsidRDefault="000C2E5F">
      <w:pPr>
        <w:rPr>
          <w:rFonts w:hint="eastAsia"/>
        </w:rPr>
      </w:pPr>
      <w:r>
        <w:rPr>
          <w:rFonts w:hint="eastAsia"/>
        </w:rPr>
        <w:t>起源与发展</w:t>
      </w:r>
    </w:p>
    <w:p w14:paraId="10DED658" w14:textId="77777777" w:rsidR="000C2E5F" w:rsidRDefault="000C2E5F">
      <w:pPr>
        <w:rPr>
          <w:rFonts w:hint="eastAsia"/>
        </w:rPr>
      </w:pPr>
      <w:r>
        <w:rPr>
          <w:rFonts w:hint="eastAsia"/>
        </w:rPr>
        <w:t>军贴的使用可以追溯到中国古代。早在春秋战国时期，随着各国之间战争频发，对于兵员和物资的需求急剧增加，各诸侯国开始采用各种形式的凭证来管理和调动资源。到了汉代，军贴制度逐渐成熟，成为一种正式的文书形式，被广泛应用于边疆驻军的供给和赏赐。随着时间的推移，军贴不仅用于物资分配，还成为了士兵们的一种身份证明和荣誉象征。</w:t>
      </w:r>
    </w:p>
    <w:p w14:paraId="38762C3A" w14:textId="77777777" w:rsidR="000C2E5F" w:rsidRDefault="000C2E5F">
      <w:pPr>
        <w:rPr>
          <w:rFonts w:hint="eastAsia"/>
        </w:rPr>
      </w:pPr>
    </w:p>
    <w:p w14:paraId="0953A662" w14:textId="77777777" w:rsidR="000C2E5F" w:rsidRDefault="000C2E5F">
      <w:pPr>
        <w:rPr>
          <w:rFonts w:hint="eastAsia"/>
        </w:rPr>
      </w:pPr>
      <w:r>
        <w:rPr>
          <w:rFonts w:hint="eastAsia"/>
        </w:rPr>
        <w:t>作用与影响</w:t>
      </w:r>
    </w:p>
    <w:p w14:paraId="74A7EA26" w14:textId="77777777" w:rsidR="000C2E5F" w:rsidRDefault="000C2E5F">
      <w:pPr>
        <w:rPr>
          <w:rFonts w:hint="eastAsia"/>
        </w:rPr>
      </w:pPr>
      <w:r>
        <w:rPr>
          <w:rFonts w:hint="eastAsia"/>
        </w:rPr>
        <w:t>在实际应用中，军贴有着多方面的作用。它不仅是军队内部物流管理的有效工具，也是连接前线与后方的重要纽带。通过军贴，中央政府能够更加精准地控制和调度全国范围内的军事资源，保证了战时物资的及时供应。军贴还是激励士气的一种方式，将领可以通过颁发特别的军贴来表彰英勇作战的士兵，增强部队的凝聚力和战斗力。</w:t>
      </w:r>
    </w:p>
    <w:p w14:paraId="5A4A402A" w14:textId="77777777" w:rsidR="000C2E5F" w:rsidRDefault="000C2E5F">
      <w:pPr>
        <w:rPr>
          <w:rFonts w:hint="eastAsia"/>
        </w:rPr>
      </w:pPr>
    </w:p>
    <w:p w14:paraId="3DC764FD" w14:textId="77777777" w:rsidR="000C2E5F" w:rsidRDefault="000C2E5F">
      <w:pPr>
        <w:rPr>
          <w:rFonts w:hint="eastAsia"/>
        </w:rPr>
      </w:pPr>
      <w:r>
        <w:rPr>
          <w:rFonts w:hint="eastAsia"/>
        </w:rPr>
        <w:t>演变与变革</w:t>
      </w:r>
    </w:p>
    <w:p w14:paraId="5CD148C6" w14:textId="77777777" w:rsidR="000C2E5F" w:rsidRDefault="000C2E5F">
      <w:pPr>
        <w:rPr>
          <w:rFonts w:hint="eastAsia"/>
        </w:rPr>
      </w:pPr>
      <w:r>
        <w:rPr>
          <w:rFonts w:hint="eastAsia"/>
        </w:rPr>
        <w:t>随着时代的发展，军贴的形式和用途也在不断变化。到了明清两代，由于货币经济的发展，军贴逐渐从实物券转变为货币化的支付手段。这一转变不仅简化了交易过程，提高了效率，同时也反映了当时社会经济结构的变化。然而，尽管形式有所改变，军贴的核心功能——即作为军事后勤保障的一部分——始终没有改变。</w:t>
      </w:r>
    </w:p>
    <w:p w14:paraId="64444B31" w14:textId="77777777" w:rsidR="000C2E5F" w:rsidRDefault="000C2E5F">
      <w:pPr>
        <w:rPr>
          <w:rFonts w:hint="eastAsia"/>
        </w:rPr>
      </w:pPr>
    </w:p>
    <w:p w14:paraId="0F56C05C" w14:textId="77777777" w:rsidR="000C2E5F" w:rsidRDefault="000C2E5F">
      <w:pPr>
        <w:rPr>
          <w:rFonts w:hint="eastAsia"/>
        </w:rPr>
      </w:pPr>
      <w:r>
        <w:rPr>
          <w:rFonts w:hint="eastAsia"/>
        </w:rPr>
        <w:t>现代意义</w:t>
      </w:r>
    </w:p>
    <w:p w14:paraId="3960B1BC" w14:textId="77777777" w:rsidR="000C2E5F" w:rsidRDefault="000C2E5F">
      <w:pPr>
        <w:rPr>
          <w:rFonts w:hint="eastAsia"/>
        </w:rPr>
      </w:pPr>
      <w:r>
        <w:rPr>
          <w:rFonts w:hint="eastAsia"/>
        </w:rPr>
        <w:t>进入现代社会后，虽然传统的军贴已经不再使用，但其精神内涵仍然具有重要的现实意义。今天，我们所说的“军贴”更多是指军人的福利待遇和社会地位的体现。国家通过一系列政策法规，确保现役及退役军人享有应有的权益，如医疗、住房、教育等方面的优先权。这既是对历史传统的继承，也是对为国防事业做出贡献者的尊重和回报。</w:t>
      </w:r>
    </w:p>
    <w:p w14:paraId="0EF69192" w14:textId="77777777" w:rsidR="000C2E5F" w:rsidRDefault="000C2E5F">
      <w:pPr>
        <w:rPr>
          <w:rFonts w:hint="eastAsia"/>
        </w:rPr>
      </w:pPr>
    </w:p>
    <w:p w14:paraId="04F01EE1" w14:textId="77777777" w:rsidR="000C2E5F" w:rsidRDefault="000C2E5F">
      <w:pPr>
        <w:rPr>
          <w:rFonts w:hint="eastAsia"/>
        </w:rPr>
      </w:pPr>
      <w:r>
        <w:rPr>
          <w:rFonts w:hint="eastAsia"/>
        </w:rPr>
        <w:t>最后的总结</w:t>
      </w:r>
    </w:p>
    <w:p w14:paraId="6A335D9D" w14:textId="77777777" w:rsidR="000C2E5F" w:rsidRDefault="000C2E5F">
      <w:pPr>
        <w:rPr>
          <w:rFonts w:hint="eastAsia"/>
        </w:rPr>
      </w:pPr>
      <w:r>
        <w:rPr>
          <w:rFonts w:hint="eastAsia"/>
        </w:rPr>
        <w:t>回顾军贴的历史，我们可以看到它不仅仅是一种简单的票据，更是一部反映中国历代军事制度变迁和社会发展的史书。它见证了无数英雄儿女为了国家的安全和发展而不懈奋斗的身影，也承载着中华民族坚韧不拔的精神品格。即便是在科技高度发达的今天，军贴所蕴含的价值观依然值得我们去铭记和传承。</w:t>
      </w:r>
    </w:p>
    <w:p w14:paraId="0FD2FA57" w14:textId="77777777" w:rsidR="000C2E5F" w:rsidRDefault="000C2E5F">
      <w:pPr>
        <w:rPr>
          <w:rFonts w:hint="eastAsia"/>
        </w:rPr>
      </w:pPr>
    </w:p>
    <w:p w14:paraId="7E254277" w14:textId="77777777" w:rsidR="000C2E5F" w:rsidRDefault="000C2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7F209" w14:textId="2BDAA629" w:rsidR="00C24E60" w:rsidRDefault="00C24E60"/>
    <w:sectPr w:rsidR="00C2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0"/>
    <w:rsid w:val="000C2E5F"/>
    <w:rsid w:val="002D0BB4"/>
    <w:rsid w:val="00C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1231-A6A9-4BBA-8C68-4C88DC32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