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4634" w14:textId="77777777" w:rsidR="00B75C7C" w:rsidRDefault="00B75C7C">
      <w:pPr>
        <w:rPr>
          <w:rFonts w:hint="eastAsia"/>
        </w:rPr>
      </w:pPr>
      <w:r>
        <w:rPr>
          <w:rFonts w:hint="eastAsia"/>
        </w:rPr>
        <w:t>兴衰变迁的拼音：Xīng Shuāi Biàn Qiān</w:t>
      </w:r>
    </w:p>
    <w:p w14:paraId="76745B48" w14:textId="77777777" w:rsidR="00B75C7C" w:rsidRDefault="00B75C7C">
      <w:pPr>
        <w:rPr>
          <w:rFonts w:hint="eastAsia"/>
        </w:rPr>
      </w:pPr>
      <w:r>
        <w:rPr>
          <w:rFonts w:hint="eastAsia"/>
        </w:rPr>
        <w:t>在历史的长河中，"兴衰变迁"是一个不断重复的主题。它描述了事物从兴起到繁荣，再到衰退和变革的过程。这个过程不仅适用于个人或家庭，也适用于国家、文明乃至整个世界。我们通过“Xīng Shuāi Biàn Qiān”这四个汉字所代表的声音，来探讨这一普遍存在的现象。</w:t>
      </w:r>
    </w:p>
    <w:p w14:paraId="47AFF6E5" w14:textId="77777777" w:rsidR="00B75C7C" w:rsidRDefault="00B75C7C">
      <w:pPr>
        <w:rPr>
          <w:rFonts w:hint="eastAsia"/>
        </w:rPr>
      </w:pPr>
    </w:p>
    <w:p w14:paraId="35F179BF" w14:textId="77777777" w:rsidR="00B75C7C" w:rsidRDefault="00B75C7C">
      <w:pPr>
        <w:rPr>
          <w:rFonts w:hint="eastAsia"/>
        </w:rPr>
      </w:pPr>
      <w:r>
        <w:rPr>
          <w:rFonts w:hint="eastAsia"/>
        </w:rPr>
        <w:t>兴起与繁荣</w:t>
      </w:r>
    </w:p>
    <w:p w14:paraId="7F2C3D1A" w14:textId="77777777" w:rsidR="00B75C7C" w:rsidRDefault="00B75C7C">
      <w:pPr>
        <w:rPr>
          <w:rFonts w:hint="eastAsia"/>
        </w:rPr>
      </w:pPr>
      <w:r>
        <w:rPr>
          <w:rFonts w:hint="eastAsia"/>
        </w:rPr>
        <w:t>任何事物的兴起往往始于一个微小的种子。对于国家来说，可能是由于发现了新的资源、建立了有效的政治体系或是技术上的突破。以唐朝为例，其开国之初，李世民大帝推行了一系列改革措施，促进了农业的发展和社会稳定，为后来的经济繁荣奠定了基础。随着贸易路线的扩展，特别是丝绸之路的繁荣，唐帝国成为了当时世界上最强大的国家之一。人们常说，“盛唐气象”，就是对那个时代辉煌的写照。</w:t>
      </w:r>
    </w:p>
    <w:p w14:paraId="76C416CB" w14:textId="77777777" w:rsidR="00B75C7C" w:rsidRDefault="00B75C7C">
      <w:pPr>
        <w:rPr>
          <w:rFonts w:hint="eastAsia"/>
        </w:rPr>
      </w:pPr>
    </w:p>
    <w:p w14:paraId="56B0E79E" w14:textId="77777777" w:rsidR="00B75C7C" w:rsidRDefault="00B75C7C">
      <w:pPr>
        <w:rPr>
          <w:rFonts w:hint="eastAsia"/>
        </w:rPr>
      </w:pPr>
      <w:r>
        <w:rPr>
          <w:rFonts w:hint="eastAsia"/>
        </w:rPr>
        <w:t>挑战与危机</w:t>
      </w:r>
    </w:p>
    <w:p w14:paraId="687378B8" w14:textId="77777777" w:rsidR="00B75C7C" w:rsidRDefault="00B75C7C">
      <w:pPr>
        <w:rPr>
          <w:rFonts w:hint="eastAsia"/>
        </w:rPr>
      </w:pPr>
      <w:r>
        <w:rPr>
          <w:rFonts w:hint="eastAsia"/>
        </w:rPr>
        <w:t>然而，没有任何繁荣是永恒不变的。随着时间推移，内部矛盾逐渐显现，外部威胁也日益逼近。宋朝虽然在文化科技方面达到了前所未有的高度，但军事上的软弱使其难以抵御北方游牧民族的入侵。当面对蒙古铁骑时，宋朝最终未能抵挡住外敌的压力，导致政权更迭。每一次这样的转折点都是对既有秩序的巨大考验，也是新力量崛起的机会。</w:t>
      </w:r>
    </w:p>
    <w:p w14:paraId="439559F2" w14:textId="77777777" w:rsidR="00B75C7C" w:rsidRDefault="00B75C7C">
      <w:pPr>
        <w:rPr>
          <w:rFonts w:hint="eastAsia"/>
        </w:rPr>
      </w:pPr>
    </w:p>
    <w:p w14:paraId="043808B4" w14:textId="77777777" w:rsidR="00B75C7C" w:rsidRDefault="00B75C7C">
      <w:pPr>
        <w:rPr>
          <w:rFonts w:hint="eastAsia"/>
        </w:rPr>
      </w:pPr>
      <w:r>
        <w:rPr>
          <w:rFonts w:hint="eastAsia"/>
        </w:rPr>
        <w:t>转型与重生</w:t>
      </w:r>
    </w:p>
    <w:p w14:paraId="7FD273AA" w14:textId="77777777" w:rsidR="00B75C7C" w:rsidRDefault="00B75C7C">
      <w:pPr>
        <w:rPr>
          <w:rFonts w:hint="eastAsia"/>
        </w:rPr>
      </w:pPr>
      <w:r>
        <w:rPr>
          <w:rFonts w:hint="eastAsia"/>
        </w:rPr>
        <w:t>历史上的许多文明都经历了不同程度的衰落，但其中一些却能够在困境中找到出路，实现自我更新。明朝末年的中国社会动荡不安，内忧外患频发。但是清朝入关后，并未完全抛弃汉文化传统，而是采取了融合政策，既保持了自己的特色又吸收了汉族文化的精华。这种包容性的治理方式使得清朝初期出现了相对稳定的局面，并且推动了经济文化的进一步发展。</w:t>
      </w:r>
    </w:p>
    <w:p w14:paraId="3689EC03" w14:textId="77777777" w:rsidR="00B75C7C" w:rsidRDefault="00B75C7C">
      <w:pPr>
        <w:rPr>
          <w:rFonts w:hint="eastAsia"/>
        </w:rPr>
      </w:pPr>
    </w:p>
    <w:p w14:paraId="1F7A9F2A" w14:textId="77777777" w:rsidR="00B75C7C" w:rsidRDefault="00B75C7C">
      <w:pPr>
        <w:rPr>
          <w:rFonts w:hint="eastAsia"/>
        </w:rPr>
      </w:pPr>
      <w:r>
        <w:rPr>
          <w:rFonts w:hint="eastAsia"/>
        </w:rPr>
        <w:t>最后的总结与启示</w:t>
      </w:r>
    </w:p>
    <w:p w14:paraId="3A9386E2" w14:textId="77777777" w:rsidR="00B75C7C" w:rsidRDefault="00B75C7C">
      <w:pPr>
        <w:rPr>
          <w:rFonts w:hint="eastAsia"/>
        </w:rPr>
      </w:pPr>
      <w:r>
        <w:rPr>
          <w:rFonts w:hint="eastAsia"/>
        </w:rPr>
        <w:t>“Xīng Shuāi Biàn Qiān”的故事告诉我们，世间万物皆有其生命周期，而关键在于如何应对变化。无论是个人还是集体，在面对困难时不放弃希望，勇于革新求变，就能在逆境中寻得生机。正如历史上那些伟大的王朝一样，它们留给我们最宝贵的财富并非仅仅是曾经拥有的荣耀，而是那份永不言败的精神遗产。</w:t>
      </w:r>
    </w:p>
    <w:p w14:paraId="4B7A6735" w14:textId="77777777" w:rsidR="00B75C7C" w:rsidRDefault="00B75C7C">
      <w:pPr>
        <w:rPr>
          <w:rFonts w:hint="eastAsia"/>
        </w:rPr>
      </w:pPr>
    </w:p>
    <w:p w14:paraId="00AF965D" w14:textId="77777777" w:rsidR="00B75C7C" w:rsidRDefault="00B75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9F991" w14:textId="31D62E00" w:rsidR="00240802" w:rsidRDefault="00240802"/>
    <w:sectPr w:rsidR="0024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2"/>
    <w:rsid w:val="00240802"/>
    <w:rsid w:val="002D0BB4"/>
    <w:rsid w:val="00B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C62E8-1C0D-444A-835D-DCE0AE66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