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6D5F3" w14:textId="77777777" w:rsidR="00A233B4" w:rsidRDefault="00A233B4">
      <w:pPr>
        <w:rPr>
          <w:rFonts w:hint="eastAsia"/>
        </w:rPr>
      </w:pPr>
      <w:r>
        <w:rPr>
          <w:rFonts w:hint="eastAsia"/>
        </w:rPr>
        <w:t>Shì：苏轼的拼音与生平</w:t>
      </w:r>
    </w:p>
    <w:p w14:paraId="697A82CE" w14:textId="77777777" w:rsidR="00A233B4" w:rsidRDefault="00A233B4">
      <w:pPr>
        <w:rPr>
          <w:rFonts w:hint="eastAsia"/>
        </w:rPr>
      </w:pPr>
      <w:r>
        <w:rPr>
          <w:rFonts w:hint="eastAsia"/>
        </w:rPr>
        <w:t>在汉语拼音系统中，“轼”字被标为“shì”。这个发音对应着中国历史上一位杰出的文人——苏轼。苏轼（1037年1月8日—1101年8月24日），字子瞻，号东坡居士，世称苏东坡、苏仙，是北宋时期著名的文学家、书法家、画家和政治家，其才华横溢，在诗词、散文、书法等方面都有卓越贡献。</w:t>
      </w:r>
    </w:p>
    <w:p w14:paraId="3BEF6113" w14:textId="77777777" w:rsidR="00A233B4" w:rsidRDefault="00A233B4">
      <w:pPr>
        <w:rPr>
          <w:rFonts w:hint="eastAsia"/>
        </w:rPr>
      </w:pPr>
    </w:p>
    <w:p w14:paraId="6E23AED2" w14:textId="77777777" w:rsidR="00A233B4" w:rsidRDefault="00A233B4">
      <w:pPr>
        <w:rPr>
          <w:rFonts w:hint="eastAsia"/>
        </w:rPr>
      </w:pPr>
      <w:r>
        <w:rPr>
          <w:rFonts w:hint="eastAsia"/>
        </w:rPr>
        <w:t>Shì：文学成就</w:t>
      </w:r>
    </w:p>
    <w:p w14:paraId="3FE93A40" w14:textId="77777777" w:rsidR="00A233B4" w:rsidRDefault="00A233B4">
      <w:pPr>
        <w:rPr>
          <w:rFonts w:hint="eastAsia"/>
        </w:rPr>
      </w:pPr>
      <w:r>
        <w:rPr>
          <w:rFonts w:hint="eastAsia"/>
        </w:rPr>
        <w:t>苏轼的作品丰富多样，他的诗歌豪放不羁，情感真挚，具有极高的艺术价值。作为宋代词坛的重要人物之一，苏轼不仅继承了前人的传统，更开创了一种新的风格，即所谓的“东坡体”，以表达个人的情感和思想为主。他所作的《赤壁赋》、《水调歌头·明月几时有》等名篇，至今仍广为传颂，成为中国古典文学中的瑰宝。</w:t>
      </w:r>
    </w:p>
    <w:p w14:paraId="6A302390" w14:textId="77777777" w:rsidR="00A233B4" w:rsidRDefault="00A233B4">
      <w:pPr>
        <w:rPr>
          <w:rFonts w:hint="eastAsia"/>
        </w:rPr>
      </w:pPr>
    </w:p>
    <w:p w14:paraId="19FE15AB" w14:textId="77777777" w:rsidR="00A233B4" w:rsidRDefault="00A233B4">
      <w:pPr>
        <w:rPr>
          <w:rFonts w:hint="eastAsia"/>
        </w:rPr>
      </w:pPr>
      <w:r>
        <w:rPr>
          <w:rFonts w:hint="eastAsia"/>
        </w:rPr>
        <w:t>Shì：哲学思想</w:t>
      </w:r>
    </w:p>
    <w:p w14:paraId="555AF579" w14:textId="77777777" w:rsidR="00A233B4" w:rsidRDefault="00A233B4">
      <w:pPr>
        <w:rPr>
          <w:rFonts w:hint="eastAsia"/>
        </w:rPr>
      </w:pPr>
      <w:r>
        <w:rPr>
          <w:rFonts w:hint="eastAsia"/>
        </w:rPr>
        <w:t>除了文学创作，苏轼的思想也颇具特色。他对儒家学说有着深刻的理解，并将之融入自己的人生观和价值观之中。然而，不同于一些严格的儒者，苏轼的思想更加开放包容，他主张顺应自然，追求内心的平静和谐，这在一定程度上反映了道家的影响。他还对佛学有所涉猎，体现出一种跨文化的智慧融合。</w:t>
      </w:r>
    </w:p>
    <w:p w14:paraId="04C0725F" w14:textId="77777777" w:rsidR="00A233B4" w:rsidRDefault="00A233B4">
      <w:pPr>
        <w:rPr>
          <w:rFonts w:hint="eastAsia"/>
        </w:rPr>
      </w:pPr>
    </w:p>
    <w:p w14:paraId="51824787" w14:textId="77777777" w:rsidR="00A233B4" w:rsidRDefault="00A233B4">
      <w:pPr>
        <w:rPr>
          <w:rFonts w:hint="eastAsia"/>
        </w:rPr>
      </w:pPr>
      <w:r>
        <w:rPr>
          <w:rFonts w:hint="eastAsia"/>
        </w:rPr>
        <w:t>Shì：艺术造诣</w:t>
      </w:r>
    </w:p>
    <w:p w14:paraId="53DD7514" w14:textId="77777777" w:rsidR="00A233B4" w:rsidRDefault="00A233B4">
      <w:pPr>
        <w:rPr>
          <w:rFonts w:hint="eastAsia"/>
        </w:rPr>
      </w:pPr>
      <w:r>
        <w:rPr>
          <w:rFonts w:hint="eastAsia"/>
        </w:rPr>
        <w:t>在艺术领域，苏轼同样展现了非凡的才能。他是书法大家，笔下的字迹遒劲有力，自成一派；他也擅长绘画，尤其喜欢描绘山水景色，用笔简练而意境深远。苏轼的艺术作品不仅是视觉上的享受，更是心灵上的启迪，它们体现了作者对美的独特感悟以及对生活的热爱。</w:t>
      </w:r>
    </w:p>
    <w:p w14:paraId="6D86ECC3" w14:textId="77777777" w:rsidR="00A233B4" w:rsidRDefault="00A233B4">
      <w:pPr>
        <w:rPr>
          <w:rFonts w:hint="eastAsia"/>
        </w:rPr>
      </w:pPr>
    </w:p>
    <w:p w14:paraId="6B7F8A54" w14:textId="77777777" w:rsidR="00A233B4" w:rsidRDefault="00A233B4">
      <w:pPr>
        <w:rPr>
          <w:rFonts w:hint="eastAsia"/>
        </w:rPr>
      </w:pPr>
      <w:r>
        <w:rPr>
          <w:rFonts w:hint="eastAsia"/>
        </w:rPr>
        <w:t>Shì：历史影响</w:t>
      </w:r>
    </w:p>
    <w:p w14:paraId="447B4B13" w14:textId="77777777" w:rsidR="00A233B4" w:rsidRDefault="00A233B4">
      <w:pPr>
        <w:rPr>
          <w:rFonts w:hint="eastAsia"/>
        </w:rPr>
      </w:pPr>
      <w:r>
        <w:rPr>
          <w:rFonts w:hint="eastAsia"/>
        </w:rPr>
        <w:t>苏轼的一生充满波折，从早期的仕途顺利到后来的政治失意，再到最后被贬谪南方，这些经历塑造了他坚韧不拔的性格。尽管遭遇诸多挫折，但他始终保持着乐观向上的态度，这种精神面貌深深地感染了后世之人。今天，当我们提及苏轼时，不仅仅是在谈论一位伟大的诗人或艺术家，更是在缅怀一个时代的文化象征，一个永远活在中国人心目中的名字。</w:t>
      </w:r>
    </w:p>
    <w:p w14:paraId="059DEA61" w14:textId="77777777" w:rsidR="00A233B4" w:rsidRDefault="00A233B4">
      <w:pPr>
        <w:rPr>
          <w:rFonts w:hint="eastAsia"/>
        </w:rPr>
      </w:pPr>
    </w:p>
    <w:p w14:paraId="25BEC3D3" w14:textId="77777777" w:rsidR="00A233B4" w:rsidRDefault="00A233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E753B7" w14:textId="77777777" w:rsidR="00A233B4" w:rsidRDefault="00A233B4">
      <w:pPr>
        <w:rPr>
          <w:rFonts w:hint="eastAsia"/>
        </w:rPr>
      </w:pPr>
    </w:p>
    <w:p w14:paraId="42E49218" w14:textId="77777777" w:rsidR="00A233B4" w:rsidRDefault="00A233B4">
      <w:pPr>
        <w:rPr>
          <w:rFonts w:hint="eastAsia"/>
        </w:rPr>
      </w:pPr>
    </w:p>
    <w:p w14:paraId="12E99B67" w14:textId="77777777" w:rsidR="00A233B4" w:rsidRDefault="00A233B4">
      <w:pPr>
        <w:rPr>
          <w:rFonts w:hint="eastAsia"/>
        </w:rPr>
      </w:pPr>
    </w:p>
    <w:p w14:paraId="17D729A9" w14:textId="77777777" w:rsidR="00A233B4" w:rsidRDefault="00A233B4">
      <w:pPr>
        <w:rPr>
          <w:rFonts w:hint="eastAsia"/>
        </w:rPr>
      </w:pPr>
      <w:r>
        <w:rPr>
          <w:rFonts w:hint="eastAsia"/>
        </w:rPr>
        <w:t>点击下载 轼的拼音Word版本可打印</w:t>
      </w:r>
    </w:p>
    <w:p w14:paraId="122662A4" w14:textId="26FB757E" w:rsidR="00EE1B40" w:rsidRDefault="00EE1B40"/>
    <w:sectPr w:rsidR="00EE1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40"/>
    <w:rsid w:val="00451AD6"/>
    <w:rsid w:val="00A233B4"/>
    <w:rsid w:val="00EE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58EE0-B942-4E7F-914C-57732425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